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0F3E" w14:textId="38B2CE10" w:rsidR="001D37B7" w:rsidRPr="0041332A" w:rsidRDefault="3474C78D" w:rsidP="4A31098A">
      <w:pPr>
        <w:autoSpaceDE w:val="0"/>
        <w:autoSpaceDN w:val="0"/>
        <w:adjustRightInd w:val="0"/>
        <w:spacing w:after="0"/>
        <w:jc w:val="center"/>
        <w:rPr>
          <w:rFonts w:ascii="Brown" w:hAnsi="Brown" w:cs="Arial"/>
          <w:b/>
          <w:bCs/>
          <w:color w:val="000000"/>
        </w:rPr>
      </w:pPr>
      <w:r w:rsidRPr="4A31098A">
        <w:rPr>
          <w:rFonts w:ascii="Brown" w:hAnsi="Brown" w:cs="Arial"/>
          <w:b/>
          <w:bCs/>
          <w:color w:val="000000" w:themeColor="text2"/>
        </w:rPr>
        <w:t>MILDURA CENTRAL</w:t>
      </w:r>
      <w:r w:rsidR="0256ABDA" w:rsidRPr="4A31098A">
        <w:rPr>
          <w:rFonts w:ascii="Brown" w:hAnsi="Brown" w:cs="Arial"/>
          <w:b/>
          <w:bCs/>
          <w:color w:val="000000" w:themeColor="text2"/>
        </w:rPr>
        <w:t xml:space="preserve"> </w:t>
      </w:r>
      <w:r w:rsidR="00323615">
        <w:rPr>
          <w:rFonts w:ascii="Brown" w:hAnsi="Brown" w:cs="Arial"/>
          <w:b/>
          <w:bCs/>
          <w:color w:val="000000" w:themeColor="text2"/>
        </w:rPr>
        <w:t>- 24 DAYS OF CHRISTMAS</w:t>
      </w:r>
    </w:p>
    <w:p w14:paraId="7C1DB0A0" w14:textId="23705A2E" w:rsidR="001D37B7" w:rsidRPr="0041332A" w:rsidRDefault="0F23D8A2" w:rsidP="4A31098A">
      <w:pPr>
        <w:autoSpaceDE w:val="0"/>
        <w:autoSpaceDN w:val="0"/>
        <w:adjustRightInd w:val="0"/>
        <w:spacing w:after="0"/>
        <w:jc w:val="center"/>
        <w:rPr>
          <w:rFonts w:ascii="Brown" w:hAnsi="Brown" w:cs="Arial"/>
          <w:color w:val="000000"/>
        </w:rPr>
      </w:pPr>
      <w:r w:rsidRPr="4A31098A">
        <w:rPr>
          <w:rFonts w:ascii="Brown" w:hAnsi="Brown" w:cs="Arial"/>
          <w:color w:val="000000" w:themeColor="text2"/>
        </w:rPr>
        <w:t>Promotion Date</w:t>
      </w:r>
      <w:r w:rsidR="00323615">
        <w:rPr>
          <w:rFonts w:ascii="Brown" w:hAnsi="Brown" w:cs="Arial"/>
          <w:color w:val="000000" w:themeColor="text2"/>
        </w:rPr>
        <w:t>s</w:t>
      </w:r>
      <w:r w:rsidR="097EA1D0" w:rsidRPr="4A31098A">
        <w:rPr>
          <w:rFonts w:ascii="Brown" w:hAnsi="Brown" w:cs="Arial"/>
          <w:color w:val="000000" w:themeColor="text2"/>
        </w:rPr>
        <w:t xml:space="preserve">: </w:t>
      </w:r>
      <w:r w:rsidR="00323615">
        <w:rPr>
          <w:rFonts w:ascii="Brown" w:hAnsi="Brown" w:cs="Arial"/>
          <w:color w:val="000000" w:themeColor="text2"/>
        </w:rPr>
        <w:t>01.12.2023 – 24.12.2023</w:t>
      </w:r>
    </w:p>
    <w:p w14:paraId="126A995B" w14:textId="790CD393" w:rsidR="001D37B7" w:rsidRPr="0041332A" w:rsidRDefault="001D37B7" w:rsidP="0041332A">
      <w:pPr>
        <w:autoSpaceDE w:val="0"/>
        <w:autoSpaceDN w:val="0"/>
        <w:adjustRightInd w:val="0"/>
        <w:spacing w:after="0"/>
        <w:jc w:val="center"/>
        <w:rPr>
          <w:rFonts w:ascii="Brown" w:hAnsi="Brown" w:cs="Arial"/>
          <w:b/>
          <w:bCs/>
          <w:color w:val="000000"/>
          <w:szCs w:val="20"/>
          <w:u w:val="single"/>
        </w:rPr>
      </w:pPr>
      <w:r w:rsidRPr="0041332A">
        <w:rPr>
          <w:rFonts w:ascii="Brown" w:hAnsi="Brown" w:cs="Arial"/>
          <w:b/>
          <w:bCs/>
          <w:color w:val="000000"/>
          <w:szCs w:val="20"/>
          <w:u w:val="single"/>
        </w:rPr>
        <w:t>TERMS AND CONDITIONS</w:t>
      </w:r>
    </w:p>
    <w:p w14:paraId="2122FE70" w14:textId="77777777" w:rsidR="001D37B7" w:rsidRPr="0041332A" w:rsidRDefault="001D37B7" w:rsidP="0041332A">
      <w:p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</w:p>
    <w:p w14:paraId="1E89FB46" w14:textId="1A0DDEA4" w:rsidR="001D37B7" w:rsidRPr="0041332A" w:rsidRDefault="001D37B7" w:rsidP="0041332A">
      <w:p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  <w:r w:rsidRPr="0041332A">
        <w:rPr>
          <w:rFonts w:ascii="Brown" w:hAnsi="Brown" w:cs="Arial"/>
          <w:color w:val="000000"/>
          <w:szCs w:val="20"/>
        </w:rPr>
        <w:t>Information on how to enter and participate forms part of these Terms and Conditions.</w:t>
      </w:r>
    </w:p>
    <w:p w14:paraId="3E587005" w14:textId="77777777" w:rsidR="002968D0" w:rsidRPr="0041332A" w:rsidRDefault="002968D0" w:rsidP="0041332A">
      <w:p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</w:p>
    <w:p w14:paraId="2E795D49" w14:textId="6B6CAF00" w:rsidR="001D37B7" w:rsidRPr="0041332A" w:rsidRDefault="0F23D8A2" w:rsidP="4A31098A">
      <w:pPr>
        <w:autoSpaceDE w:val="0"/>
        <w:autoSpaceDN w:val="0"/>
        <w:adjustRightInd w:val="0"/>
        <w:spacing w:after="0"/>
        <w:rPr>
          <w:rFonts w:ascii="Brown" w:hAnsi="Brown" w:cs="Arial"/>
          <w:color w:val="000000"/>
        </w:rPr>
      </w:pPr>
      <w:r w:rsidRPr="4A31098A">
        <w:rPr>
          <w:rFonts w:ascii="Brown" w:hAnsi="Brown" w:cs="Arial"/>
          <w:color w:val="000000" w:themeColor="text2"/>
        </w:rPr>
        <w:t xml:space="preserve">Participation in </w:t>
      </w:r>
      <w:r w:rsidR="3474C78D" w:rsidRPr="4A31098A">
        <w:rPr>
          <w:rFonts w:ascii="Brown" w:hAnsi="Brown" w:cs="Arial"/>
          <w:color w:val="000000" w:themeColor="text2"/>
        </w:rPr>
        <w:t>‘Mildura Central’s</w:t>
      </w:r>
      <w:r w:rsidR="204E03A4" w:rsidRPr="4A31098A">
        <w:rPr>
          <w:rFonts w:ascii="Brown" w:hAnsi="Brown" w:cs="Arial"/>
          <w:color w:val="000000" w:themeColor="text2"/>
        </w:rPr>
        <w:t xml:space="preserve"> </w:t>
      </w:r>
      <w:r w:rsidR="000949FA">
        <w:rPr>
          <w:rFonts w:ascii="Brown" w:hAnsi="Brown" w:cs="Arial"/>
          <w:color w:val="000000" w:themeColor="text2"/>
        </w:rPr>
        <w:t>24 Days of Christmas</w:t>
      </w:r>
      <w:r w:rsidR="7B0F8ABD" w:rsidRPr="4A31098A">
        <w:rPr>
          <w:rFonts w:ascii="Brown" w:hAnsi="Brown" w:cs="Arial"/>
          <w:color w:val="000000" w:themeColor="text2"/>
        </w:rPr>
        <w:t xml:space="preserve"> Giveaway</w:t>
      </w:r>
      <w:r w:rsidR="0256ABDA" w:rsidRPr="4A31098A">
        <w:rPr>
          <w:rFonts w:ascii="Brown" w:hAnsi="Brown" w:cs="Arial"/>
          <w:color w:val="000000" w:themeColor="text2"/>
        </w:rPr>
        <w:t>’</w:t>
      </w:r>
      <w:r w:rsidR="33EB00BC" w:rsidRPr="4A31098A">
        <w:rPr>
          <w:rFonts w:ascii="Brown" w:hAnsi="Brown" w:cs="Arial"/>
          <w:color w:val="000000" w:themeColor="text2"/>
        </w:rPr>
        <w:t xml:space="preserve"> </w:t>
      </w:r>
      <w:r w:rsidRPr="4A31098A">
        <w:rPr>
          <w:rFonts w:ascii="Brown" w:hAnsi="Brown" w:cs="Arial"/>
          <w:color w:val="000000" w:themeColor="text2"/>
        </w:rPr>
        <w:t>Promotion is deemed acceptance of these Terms and</w:t>
      </w:r>
      <w:r w:rsidR="33EB00BC" w:rsidRPr="4A31098A">
        <w:rPr>
          <w:rFonts w:ascii="Brown" w:hAnsi="Brown" w:cs="Arial"/>
          <w:color w:val="000000" w:themeColor="text2"/>
        </w:rPr>
        <w:t xml:space="preserve"> Conditions.</w:t>
      </w:r>
    </w:p>
    <w:p w14:paraId="3685F980" w14:textId="77777777" w:rsidR="001D37B7" w:rsidRPr="0041332A" w:rsidRDefault="001D37B7" w:rsidP="0041332A">
      <w:p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</w:p>
    <w:p w14:paraId="7166A7DB" w14:textId="77777777" w:rsidR="001D37B7" w:rsidRPr="0041332A" w:rsidRDefault="001D37B7" w:rsidP="0041332A">
      <w:pPr>
        <w:autoSpaceDE w:val="0"/>
        <w:autoSpaceDN w:val="0"/>
        <w:adjustRightInd w:val="0"/>
        <w:spacing w:after="0"/>
        <w:rPr>
          <w:rFonts w:ascii="Brown" w:hAnsi="Brown" w:cs="Arial"/>
          <w:b/>
          <w:bCs/>
          <w:color w:val="000000"/>
          <w:szCs w:val="20"/>
          <w:u w:val="single"/>
        </w:rPr>
      </w:pPr>
      <w:r w:rsidRPr="0041332A">
        <w:rPr>
          <w:rFonts w:ascii="Brown" w:hAnsi="Brown" w:cs="Arial"/>
          <w:b/>
          <w:bCs/>
          <w:color w:val="000000"/>
          <w:szCs w:val="20"/>
          <w:u w:val="single"/>
        </w:rPr>
        <w:t>WHO CAN PARTICIPATE?</w:t>
      </w:r>
    </w:p>
    <w:p w14:paraId="5891526E" w14:textId="7348A2DB" w:rsidR="001D37B7" w:rsidRPr="0041332A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  <w:r w:rsidRPr="0041332A">
        <w:rPr>
          <w:rFonts w:ascii="Brown" w:hAnsi="Brown" w:cs="Arial"/>
          <w:color w:val="000000"/>
          <w:szCs w:val="20"/>
        </w:rPr>
        <w:t xml:space="preserve">Subject to Condition 2, this </w:t>
      </w:r>
      <w:r w:rsidR="00020D99" w:rsidRPr="0041332A">
        <w:rPr>
          <w:rFonts w:ascii="Brown" w:hAnsi="Brown" w:cs="Arial"/>
          <w:color w:val="000000"/>
          <w:szCs w:val="20"/>
        </w:rPr>
        <w:t>Promotion</w:t>
      </w:r>
      <w:r w:rsidRPr="0041332A">
        <w:rPr>
          <w:rFonts w:ascii="Brown" w:hAnsi="Brown" w:cs="Arial"/>
          <w:color w:val="000000"/>
          <w:szCs w:val="20"/>
        </w:rPr>
        <w:t xml:space="preserve"> is open to people aged 13 years or over.</w:t>
      </w:r>
    </w:p>
    <w:p w14:paraId="77EDBD8C" w14:textId="3BD4AB55" w:rsidR="001D37B7" w:rsidRPr="0041332A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  <w:r w:rsidRPr="0041332A">
        <w:rPr>
          <w:rFonts w:ascii="Brown" w:hAnsi="Brown" w:cs="Arial"/>
          <w:color w:val="000000"/>
          <w:szCs w:val="20"/>
        </w:rPr>
        <w:t xml:space="preserve">Parents/carer must be present for </w:t>
      </w:r>
      <w:r w:rsidR="00020D99" w:rsidRPr="0041332A">
        <w:rPr>
          <w:rFonts w:ascii="Brown" w:hAnsi="Brown" w:cs="Arial"/>
          <w:color w:val="000000"/>
          <w:szCs w:val="20"/>
        </w:rPr>
        <w:t>people</w:t>
      </w:r>
      <w:r w:rsidRPr="0041332A">
        <w:rPr>
          <w:rFonts w:ascii="Brown" w:hAnsi="Brown" w:cs="Arial"/>
          <w:color w:val="000000"/>
          <w:szCs w:val="20"/>
        </w:rPr>
        <w:t xml:space="preserve"> under the age of 12</w:t>
      </w:r>
      <w:r w:rsidR="00020D99" w:rsidRPr="0041332A">
        <w:rPr>
          <w:rFonts w:ascii="Brown" w:hAnsi="Brown" w:cs="Arial"/>
          <w:color w:val="000000"/>
          <w:szCs w:val="20"/>
        </w:rPr>
        <w:t xml:space="preserve"> years in order for them</w:t>
      </w:r>
      <w:r w:rsidRPr="0041332A">
        <w:rPr>
          <w:rFonts w:ascii="Brown" w:hAnsi="Brown" w:cs="Arial"/>
          <w:color w:val="000000"/>
          <w:szCs w:val="20"/>
        </w:rPr>
        <w:t xml:space="preserve"> to participate in the </w:t>
      </w:r>
      <w:r w:rsidR="00020D99" w:rsidRPr="0041332A">
        <w:rPr>
          <w:rFonts w:ascii="Brown" w:hAnsi="Brown" w:cs="Arial"/>
          <w:color w:val="000000"/>
          <w:szCs w:val="20"/>
        </w:rPr>
        <w:t>Promotion</w:t>
      </w:r>
      <w:r w:rsidRPr="0041332A">
        <w:rPr>
          <w:rFonts w:ascii="Brown" w:hAnsi="Brown" w:cs="Arial"/>
          <w:color w:val="000000"/>
          <w:szCs w:val="20"/>
        </w:rPr>
        <w:t>.</w:t>
      </w:r>
    </w:p>
    <w:p w14:paraId="3432BDC3" w14:textId="77777777" w:rsidR="001D37B7" w:rsidRPr="0041332A" w:rsidRDefault="001D37B7" w:rsidP="0041332A">
      <w:p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</w:p>
    <w:p w14:paraId="768D8E8E" w14:textId="77777777" w:rsidR="001D37B7" w:rsidRPr="0041332A" w:rsidRDefault="001D37B7" w:rsidP="0041332A">
      <w:pPr>
        <w:autoSpaceDE w:val="0"/>
        <w:autoSpaceDN w:val="0"/>
        <w:adjustRightInd w:val="0"/>
        <w:spacing w:after="0"/>
        <w:rPr>
          <w:rFonts w:ascii="Brown" w:hAnsi="Brown" w:cs="BrownStd-Bold"/>
          <w:b/>
          <w:bCs/>
          <w:color w:val="000000"/>
          <w:szCs w:val="20"/>
          <w:u w:val="single"/>
        </w:rPr>
      </w:pPr>
      <w:r w:rsidRPr="0041332A">
        <w:rPr>
          <w:rFonts w:ascii="Brown" w:hAnsi="Brown" w:cs="BrownStd-Bold"/>
          <w:b/>
          <w:bCs/>
          <w:color w:val="000000"/>
          <w:szCs w:val="20"/>
          <w:u w:val="single"/>
        </w:rPr>
        <w:t>PROMOTION PERIOD</w:t>
      </w:r>
    </w:p>
    <w:p w14:paraId="5267ED13" w14:textId="47A1012F" w:rsidR="007958CF" w:rsidRPr="0041332A" w:rsidRDefault="0F23D8A2" w:rsidP="4A310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rown" w:hAnsi="Brown" w:cs="Arial"/>
          <w:color w:val="000000"/>
        </w:rPr>
      </w:pPr>
      <w:r w:rsidRPr="4A31098A">
        <w:rPr>
          <w:rFonts w:ascii="Brown" w:hAnsi="Brown" w:cs="Arial"/>
          <w:color w:val="000000" w:themeColor="text2"/>
        </w:rPr>
        <w:t xml:space="preserve">This Promotion will run </w:t>
      </w:r>
      <w:r w:rsidR="4DC8BDD3" w:rsidRPr="4A31098A">
        <w:rPr>
          <w:rFonts w:ascii="Brown" w:hAnsi="Brown" w:cs="Arial"/>
          <w:color w:val="000000" w:themeColor="text2"/>
        </w:rPr>
        <w:t>continuously</w:t>
      </w:r>
      <w:r w:rsidRPr="4A31098A">
        <w:rPr>
          <w:rFonts w:ascii="Brown" w:hAnsi="Brown" w:cs="Arial"/>
          <w:color w:val="000000" w:themeColor="text2"/>
        </w:rPr>
        <w:t xml:space="preserve"> </w:t>
      </w:r>
      <w:r w:rsidR="0E8463BF" w:rsidRPr="4A31098A">
        <w:rPr>
          <w:rFonts w:ascii="Brown" w:hAnsi="Brown" w:cs="Arial"/>
          <w:color w:val="000000" w:themeColor="text2"/>
        </w:rPr>
        <w:t>from</w:t>
      </w:r>
      <w:r w:rsidR="2575D86F" w:rsidRPr="4A31098A">
        <w:rPr>
          <w:rFonts w:ascii="Brown" w:hAnsi="Brown" w:cs="Arial"/>
          <w:color w:val="000000" w:themeColor="text2"/>
        </w:rPr>
        <w:t xml:space="preserve"> </w:t>
      </w:r>
      <w:r w:rsidR="000949FA">
        <w:rPr>
          <w:rFonts w:ascii="Brown" w:hAnsi="Brown" w:cs="Arial"/>
          <w:color w:val="000000" w:themeColor="text2"/>
        </w:rPr>
        <w:t>9:00am</w:t>
      </w:r>
      <w:r w:rsidR="0E8463BF" w:rsidRPr="4A31098A">
        <w:rPr>
          <w:rFonts w:ascii="Brown" w:hAnsi="Brown" w:cs="Arial"/>
          <w:color w:val="000000" w:themeColor="text2"/>
        </w:rPr>
        <w:t xml:space="preserve"> on </w:t>
      </w:r>
      <w:r w:rsidR="61732D71" w:rsidRPr="4A31098A">
        <w:rPr>
          <w:rFonts w:ascii="Brown" w:hAnsi="Brown" w:cs="Arial"/>
          <w:color w:val="000000" w:themeColor="text2"/>
        </w:rPr>
        <w:t>Friday</w:t>
      </w:r>
      <w:r w:rsidR="3A71C518" w:rsidRPr="4A31098A">
        <w:rPr>
          <w:rFonts w:ascii="Brown" w:hAnsi="Brown" w:cs="Arial"/>
          <w:color w:val="000000" w:themeColor="text2"/>
        </w:rPr>
        <w:t xml:space="preserve"> </w:t>
      </w:r>
      <w:r w:rsidR="000949FA">
        <w:rPr>
          <w:rFonts w:ascii="Brown" w:hAnsi="Brown" w:cs="Arial"/>
          <w:color w:val="000000" w:themeColor="text2"/>
        </w:rPr>
        <w:t>1</w:t>
      </w:r>
      <w:r w:rsidR="000949FA" w:rsidRPr="000949FA">
        <w:rPr>
          <w:rFonts w:ascii="Brown" w:hAnsi="Brown" w:cs="Arial"/>
          <w:color w:val="000000" w:themeColor="text2"/>
          <w:vertAlign w:val="superscript"/>
        </w:rPr>
        <w:t>st</w:t>
      </w:r>
      <w:r w:rsidR="000949FA">
        <w:rPr>
          <w:rFonts w:ascii="Brown" w:hAnsi="Brown" w:cs="Arial"/>
          <w:color w:val="000000" w:themeColor="text2"/>
        </w:rPr>
        <w:t xml:space="preserve"> December – </w:t>
      </w:r>
      <w:r w:rsidR="00BD0BE3" w:rsidRPr="00A82200">
        <w:rPr>
          <w:rFonts w:ascii="Brown" w:hAnsi="Brown" w:cs="Arial"/>
          <w:color w:val="000000" w:themeColor="text2"/>
        </w:rPr>
        <w:t xml:space="preserve">5:00pm </w:t>
      </w:r>
      <w:r w:rsidR="000949FA" w:rsidRPr="00A82200">
        <w:rPr>
          <w:rFonts w:ascii="Brown" w:hAnsi="Brown" w:cs="Arial"/>
          <w:color w:val="000000" w:themeColor="text2"/>
        </w:rPr>
        <w:t>Sunday</w:t>
      </w:r>
      <w:r w:rsidR="000949FA">
        <w:rPr>
          <w:rFonts w:ascii="Brown" w:hAnsi="Brown" w:cs="Arial"/>
          <w:color w:val="000000" w:themeColor="text2"/>
        </w:rPr>
        <w:t xml:space="preserve"> 24</w:t>
      </w:r>
      <w:r w:rsidR="000949FA" w:rsidRPr="000949FA">
        <w:rPr>
          <w:rFonts w:ascii="Brown" w:hAnsi="Brown" w:cs="Arial"/>
          <w:color w:val="000000" w:themeColor="text2"/>
          <w:vertAlign w:val="superscript"/>
        </w:rPr>
        <w:t>th</w:t>
      </w:r>
      <w:r w:rsidR="000949FA">
        <w:rPr>
          <w:rFonts w:ascii="Brown" w:hAnsi="Brown" w:cs="Arial"/>
          <w:color w:val="000000" w:themeColor="text2"/>
        </w:rPr>
        <w:t xml:space="preserve"> December 2023</w:t>
      </w:r>
      <w:r w:rsidR="6E9485FC" w:rsidRPr="4A31098A">
        <w:rPr>
          <w:rFonts w:ascii="Brown" w:hAnsi="Brown" w:cs="Arial"/>
          <w:color w:val="000000" w:themeColor="text2"/>
        </w:rPr>
        <w:t xml:space="preserve"> (</w:t>
      </w:r>
      <w:r w:rsidRPr="4A31098A">
        <w:rPr>
          <w:rFonts w:ascii="Brown" w:hAnsi="Brown" w:cs="Arial"/>
          <w:color w:val="000000" w:themeColor="text2"/>
        </w:rPr>
        <w:t>‘Promotion Period’</w:t>
      </w:r>
      <w:r w:rsidR="4DC8BDD3" w:rsidRPr="4A31098A">
        <w:rPr>
          <w:rFonts w:ascii="Brown" w:hAnsi="Brown" w:cs="Arial"/>
          <w:color w:val="000000" w:themeColor="text2"/>
        </w:rPr>
        <w:t>)</w:t>
      </w:r>
      <w:r w:rsidR="204E03A4" w:rsidRPr="4A31098A">
        <w:rPr>
          <w:rFonts w:ascii="Brown" w:hAnsi="Brown" w:cs="Arial"/>
          <w:color w:val="000000" w:themeColor="text2"/>
        </w:rPr>
        <w:t>.</w:t>
      </w:r>
    </w:p>
    <w:p w14:paraId="0302F8B3" w14:textId="12976181" w:rsidR="001D37B7" w:rsidRPr="0041332A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  <w:r w:rsidRPr="0041332A">
        <w:rPr>
          <w:rFonts w:ascii="Brown" w:hAnsi="Brown" w:cs="Arial"/>
          <w:color w:val="000000"/>
          <w:szCs w:val="20"/>
        </w:rPr>
        <w:t xml:space="preserve">Participation in the Promotion is not offered outside this </w:t>
      </w:r>
      <w:r w:rsidR="007958CF" w:rsidRPr="0041332A">
        <w:rPr>
          <w:rFonts w:ascii="Brown" w:hAnsi="Brown" w:cs="Arial"/>
          <w:color w:val="000000"/>
          <w:szCs w:val="20"/>
        </w:rPr>
        <w:t>Promotion</w:t>
      </w:r>
      <w:r w:rsidRPr="0041332A">
        <w:rPr>
          <w:rFonts w:ascii="Brown" w:hAnsi="Brown" w:cs="Arial"/>
          <w:color w:val="000000"/>
          <w:szCs w:val="20"/>
        </w:rPr>
        <w:t xml:space="preserve"> Period.</w:t>
      </w:r>
    </w:p>
    <w:p w14:paraId="4F1EBF61" w14:textId="77777777" w:rsidR="001D37B7" w:rsidRPr="0041332A" w:rsidRDefault="001D37B7" w:rsidP="0041332A">
      <w:pPr>
        <w:autoSpaceDE w:val="0"/>
        <w:autoSpaceDN w:val="0"/>
        <w:adjustRightInd w:val="0"/>
        <w:spacing w:after="0"/>
        <w:rPr>
          <w:rFonts w:ascii="Brown" w:hAnsi="Brown" w:cs="BrownStd-Bold"/>
          <w:color w:val="000000"/>
          <w:szCs w:val="20"/>
        </w:rPr>
      </w:pPr>
    </w:p>
    <w:p w14:paraId="240B92AB" w14:textId="7D388C4B" w:rsidR="001D37B7" w:rsidRPr="0041332A" w:rsidRDefault="005073EB" w:rsidP="0041332A">
      <w:pPr>
        <w:autoSpaceDE w:val="0"/>
        <w:autoSpaceDN w:val="0"/>
        <w:adjustRightInd w:val="0"/>
        <w:spacing w:after="0"/>
        <w:rPr>
          <w:rFonts w:ascii="Brown" w:hAnsi="Brown" w:cs="Arial"/>
          <w:b/>
          <w:bCs/>
          <w:color w:val="000000"/>
          <w:szCs w:val="20"/>
          <w:u w:val="single"/>
        </w:rPr>
      </w:pPr>
      <w:r w:rsidRPr="0041332A">
        <w:rPr>
          <w:rFonts w:ascii="Brown" w:hAnsi="Brown" w:cs="Arial"/>
          <w:b/>
          <w:bCs/>
          <w:color w:val="000000"/>
          <w:szCs w:val="20"/>
          <w:u w:val="single"/>
        </w:rPr>
        <w:t>ELIGIBILITY</w:t>
      </w:r>
      <w:r w:rsidR="001D37B7" w:rsidRPr="0041332A">
        <w:rPr>
          <w:rFonts w:ascii="Brown" w:hAnsi="Brown" w:cs="Arial"/>
          <w:b/>
          <w:bCs/>
          <w:color w:val="000000"/>
          <w:szCs w:val="20"/>
          <w:u w:val="single"/>
        </w:rPr>
        <w:t xml:space="preserve"> DETAILS</w:t>
      </w:r>
    </w:p>
    <w:p w14:paraId="6F33D66C" w14:textId="79A089A7" w:rsidR="00A27979" w:rsidRPr="00462573" w:rsidRDefault="00A27979" w:rsidP="004625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rown" w:hAnsi="Brown" w:cs="Arial"/>
          <w:color w:val="000000"/>
          <w:szCs w:val="20"/>
        </w:rPr>
      </w:pPr>
      <w:r w:rsidRPr="00462573">
        <w:rPr>
          <w:rFonts w:ascii="Brown" w:hAnsi="Brown" w:cs="Arial"/>
          <w:color w:val="000000"/>
          <w:szCs w:val="20"/>
        </w:rPr>
        <w:t xml:space="preserve">Entry is only open to residents of Australia. </w:t>
      </w:r>
    </w:p>
    <w:p w14:paraId="646D793A" w14:textId="2C765502" w:rsidR="008D78B7" w:rsidRPr="008D78B7" w:rsidRDefault="3386E7D7" w:rsidP="4A31098A">
      <w:pPr>
        <w:pStyle w:val="ListParagraph"/>
        <w:numPr>
          <w:ilvl w:val="0"/>
          <w:numId w:val="2"/>
        </w:numPr>
        <w:rPr>
          <w:rFonts w:ascii="Brown" w:eastAsia="Times New Roman" w:hAnsi="Brown" w:cs="Times New Roman"/>
          <w:lang w:eastAsia="en-GB"/>
        </w:rPr>
      </w:pPr>
      <w:r w:rsidRPr="4A31098A">
        <w:rPr>
          <w:rFonts w:ascii="Brown" w:hAnsi="Brown"/>
        </w:rPr>
        <w:t>To be eligible to participate in the Promotion, all Participants must</w:t>
      </w:r>
      <w:r w:rsidR="7DEB7485" w:rsidRPr="4A31098A">
        <w:rPr>
          <w:rFonts w:ascii="Brown" w:hAnsi="Brown"/>
        </w:rPr>
        <w:t>:</w:t>
      </w:r>
    </w:p>
    <w:p w14:paraId="43E51A87" w14:textId="4DE973CB" w:rsidR="008D78B7" w:rsidRPr="003F72D7" w:rsidRDefault="61732D71" w:rsidP="4A31098A">
      <w:pPr>
        <w:pStyle w:val="ListParagraph"/>
        <w:numPr>
          <w:ilvl w:val="1"/>
          <w:numId w:val="2"/>
        </w:numPr>
        <w:rPr>
          <w:rFonts w:ascii="Brown" w:eastAsia="Times New Roman" w:hAnsi="Brown" w:cs="Times New Roman"/>
          <w:lang w:eastAsia="en-GB"/>
        </w:rPr>
      </w:pP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Head </w:t>
      </w:r>
      <w:r w:rsidR="00BD0BE3">
        <w:rPr>
          <w:rFonts w:ascii="Brown" w:eastAsia="Times New Roman" w:hAnsi="Brown" w:cs="Times New Roman"/>
          <w:color w:val="000000" w:themeColor="text2"/>
          <w:lang w:eastAsia="en-GB"/>
        </w:rPr>
        <w:t>to Mildura Central</w:t>
      </w: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 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 xml:space="preserve">between </w:t>
      </w: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>Friday</w:t>
      </w:r>
      <w:r w:rsidR="00673C19">
        <w:rPr>
          <w:rFonts w:ascii="Brown" w:eastAsia="Times New Roman" w:hAnsi="Brown" w:cs="Times New Roman"/>
          <w:color w:val="000000" w:themeColor="text2"/>
          <w:lang w:eastAsia="en-GB"/>
        </w:rPr>
        <w:t xml:space="preserve"> </w:t>
      </w: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>1</w:t>
      </w:r>
      <w:r w:rsidR="000949FA" w:rsidRPr="000949FA">
        <w:rPr>
          <w:rFonts w:ascii="Brown" w:eastAsia="Times New Roman" w:hAnsi="Brown" w:cs="Times New Roman"/>
          <w:color w:val="000000" w:themeColor="text2"/>
          <w:vertAlign w:val="superscript"/>
          <w:lang w:eastAsia="en-GB"/>
        </w:rPr>
        <w:t>st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 xml:space="preserve"> December – Sunday 24</w:t>
      </w:r>
      <w:r w:rsidR="000949FA" w:rsidRPr="000949FA">
        <w:rPr>
          <w:rFonts w:ascii="Brown" w:eastAsia="Times New Roman" w:hAnsi="Brown" w:cs="Times New Roman"/>
          <w:color w:val="000000" w:themeColor="text2"/>
          <w:vertAlign w:val="superscript"/>
          <w:lang w:eastAsia="en-GB"/>
        </w:rPr>
        <w:t>th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 xml:space="preserve"> December</w:t>
      </w:r>
      <w:r w:rsidR="3015707D"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 </w:t>
      </w: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>2023</w:t>
      </w:r>
      <w:r w:rsidR="583A89B5"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. </w:t>
      </w:r>
    </w:p>
    <w:p w14:paraId="3AE672B0" w14:textId="1BC4337C" w:rsidR="009B407E" w:rsidRDefault="151CD362" w:rsidP="4A31098A">
      <w:pPr>
        <w:pStyle w:val="ListParagraph"/>
        <w:numPr>
          <w:ilvl w:val="1"/>
          <w:numId w:val="2"/>
        </w:numPr>
        <w:rPr>
          <w:rFonts w:ascii="Brown" w:eastAsia="Times New Roman" w:hAnsi="Brown" w:cs="Times New Roman"/>
          <w:color w:val="000000" w:themeColor="text2"/>
          <w:lang w:eastAsia="en-GB"/>
        </w:rPr>
      </w:pPr>
      <w:r w:rsidRPr="4A31098A">
        <w:rPr>
          <w:rFonts w:ascii="Brown" w:hAnsi="Brown" w:cs="Arial"/>
        </w:rPr>
        <w:t xml:space="preserve">Participants who </w:t>
      </w: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>s</w:t>
      </w:r>
      <w:r w:rsidR="583A89B5"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pend </w:t>
      </w:r>
      <w:r w:rsidR="45179651" w:rsidRPr="4A31098A">
        <w:rPr>
          <w:rFonts w:ascii="Brown" w:eastAsia="Times New Roman" w:hAnsi="Brown" w:cs="Times New Roman"/>
          <w:color w:val="000000" w:themeColor="text2"/>
          <w:lang w:eastAsia="en-GB"/>
        </w:rPr>
        <w:t>$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>4</w:t>
      </w:r>
      <w:r w:rsidR="00673C19">
        <w:rPr>
          <w:rFonts w:ascii="Brown" w:eastAsia="Times New Roman" w:hAnsi="Brown" w:cs="Times New Roman"/>
          <w:color w:val="000000" w:themeColor="text2"/>
          <w:lang w:eastAsia="en-GB"/>
        </w:rPr>
        <w:t>0 or more</w:t>
      </w:r>
      <w:r w:rsidR="45179651"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 at any speciality retailer </w:t>
      </w:r>
      <w:r w:rsidR="583A89B5"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in-centre </w:t>
      </w: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>during the listed period will then need to</w:t>
      </w:r>
      <w:r w:rsidR="583A89B5"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 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 xml:space="preserve">Scan the QR Code placed near point of sale at each store and fill in </w:t>
      </w:r>
      <w:r w:rsidR="001F69D9">
        <w:rPr>
          <w:rFonts w:ascii="Brown" w:eastAsia="Times New Roman" w:hAnsi="Brown" w:cs="Times New Roman"/>
          <w:color w:val="000000" w:themeColor="text2"/>
          <w:lang w:eastAsia="en-GB"/>
        </w:rPr>
        <w:t xml:space="preserve">their 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>entry form digitally to go in the draw.</w:t>
      </w:r>
      <w:r w:rsidR="2B8BDB60"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 </w:t>
      </w:r>
    </w:p>
    <w:p w14:paraId="54E80C04" w14:textId="3728604D" w:rsidR="008D78B7" w:rsidRPr="003F72D7" w:rsidRDefault="151CD362" w:rsidP="4A31098A">
      <w:pPr>
        <w:pStyle w:val="ListParagraph"/>
        <w:numPr>
          <w:ilvl w:val="1"/>
          <w:numId w:val="2"/>
        </w:numPr>
        <w:rPr>
          <w:rFonts w:ascii="Brown" w:eastAsia="Times New Roman" w:hAnsi="Brown" w:cs="Times New Roman"/>
          <w:color w:val="000000" w:themeColor="text2"/>
          <w:lang w:eastAsia="en-GB"/>
        </w:rPr>
      </w:pPr>
      <w:r w:rsidRPr="4A31098A">
        <w:rPr>
          <w:rFonts w:ascii="Brown" w:hAnsi="Brown" w:cs="Arial"/>
        </w:rPr>
        <w:t xml:space="preserve">Participants </w:t>
      </w:r>
      <w:r w:rsidR="004E5604">
        <w:rPr>
          <w:rFonts w:ascii="Brown" w:eastAsia="Times New Roman" w:hAnsi="Brown" w:cs="Times New Roman"/>
          <w:color w:val="000000" w:themeColor="text2"/>
          <w:lang w:eastAsia="en-GB"/>
        </w:rPr>
        <w:t>must</w:t>
      </w: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 complete </w:t>
      </w:r>
      <w:r w:rsidR="7CEA409F" w:rsidRPr="4A31098A">
        <w:rPr>
          <w:rFonts w:ascii="Brown" w:eastAsia="Times New Roman" w:hAnsi="Brown" w:cs="Times New Roman"/>
          <w:color w:val="000000" w:themeColor="text2"/>
          <w:lang w:eastAsia="en-GB"/>
        </w:rPr>
        <w:t>an</w:t>
      </w:r>
      <w:r w:rsidRPr="4A31098A">
        <w:rPr>
          <w:rFonts w:ascii="Brown" w:eastAsia="Times New Roman" w:hAnsi="Brown" w:cs="Times New Roman"/>
          <w:color w:val="000000" w:themeColor="text2"/>
          <w:lang w:eastAsia="en-GB"/>
        </w:rPr>
        <w:t xml:space="preserve"> </w:t>
      </w:r>
      <w:r w:rsidR="479DEF93" w:rsidRPr="4A31098A">
        <w:rPr>
          <w:rFonts w:ascii="Brown" w:eastAsia="Times New Roman" w:hAnsi="Brown" w:cs="Times New Roman"/>
          <w:color w:val="000000" w:themeColor="text2"/>
          <w:lang w:eastAsia="en-GB"/>
        </w:rPr>
        <w:t>entry form</w:t>
      </w:r>
      <w:r w:rsidR="004E5604">
        <w:rPr>
          <w:rFonts w:ascii="Brown" w:eastAsia="Times New Roman" w:hAnsi="Brown" w:cs="Times New Roman"/>
          <w:color w:val="000000" w:themeColor="text2"/>
          <w:lang w:eastAsia="en-GB"/>
        </w:rPr>
        <w:t xml:space="preserve"> to finalise their entry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 xml:space="preserve"> </w:t>
      </w:r>
      <w:r w:rsidR="00BD0BE3">
        <w:rPr>
          <w:rFonts w:ascii="Brown" w:eastAsia="Times New Roman" w:hAnsi="Brown" w:cs="Times New Roman"/>
          <w:color w:val="000000" w:themeColor="text2"/>
          <w:lang w:eastAsia="en-GB"/>
        </w:rPr>
        <w:t>with an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 xml:space="preserve"> upload</w:t>
      </w:r>
      <w:r w:rsidR="00BD0BE3">
        <w:rPr>
          <w:rFonts w:ascii="Brown" w:eastAsia="Times New Roman" w:hAnsi="Brown" w:cs="Times New Roman"/>
          <w:color w:val="000000" w:themeColor="text2"/>
          <w:lang w:eastAsia="en-GB"/>
        </w:rPr>
        <w:t>ed image of</w:t>
      </w:r>
      <w:r w:rsidR="000949FA">
        <w:rPr>
          <w:rFonts w:ascii="Brown" w:eastAsia="Times New Roman" w:hAnsi="Brown" w:cs="Times New Roman"/>
          <w:color w:val="000000" w:themeColor="text2"/>
          <w:lang w:eastAsia="en-GB"/>
        </w:rPr>
        <w:t xml:space="preserve"> their receipt</w:t>
      </w:r>
      <w:r w:rsidR="004E5604">
        <w:rPr>
          <w:rFonts w:ascii="Brown" w:eastAsia="Times New Roman" w:hAnsi="Brown" w:cs="Times New Roman"/>
          <w:color w:val="000000" w:themeColor="text2"/>
          <w:lang w:eastAsia="en-GB"/>
        </w:rPr>
        <w:t>.</w:t>
      </w:r>
    </w:p>
    <w:p w14:paraId="485C58C4" w14:textId="5A448CAB" w:rsidR="00510702" w:rsidRPr="001F69D9" w:rsidRDefault="00D12C68" w:rsidP="00510702">
      <w:pPr>
        <w:pStyle w:val="ListParagraph"/>
        <w:numPr>
          <w:ilvl w:val="0"/>
          <w:numId w:val="2"/>
        </w:numPr>
        <w:rPr>
          <w:rFonts w:ascii="Brown" w:eastAsia="Times New Roman" w:hAnsi="Brown" w:cs="Times New Roman"/>
          <w:szCs w:val="20"/>
          <w:lang w:eastAsia="en-GB"/>
        </w:rPr>
      </w:pPr>
      <w:r w:rsidRPr="001F69D9">
        <w:rPr>
          <w:rFonts w:ascii="Brown" w:hAnsi="Brown" w:cs="Arial"/>
          <w:szCs w:val="20"/>
        </w:rPr>
        <w:t xml:space="preserve">Participants must </w:t>
      </w:r>
      <w:r w:rsidR="007958CF" w:rsidRPr="001F69D9">
        <w:rPr>
          <w:rFonts w:ascii="Brown" w:hAnsi="Brown" w:cs="Arial"/>
          <w:szCs w:val="20"/>
        </w:rPr>
        <w:t xml:space="preserve">complete </w:t>
      </w:r>
      <w:r w:rsidR="00D36918" w:rsidRPr="001F69D9">
        <w:rPr>
          <w:rFonts w:ascii="Brown" w:hAnsi="Brown" w:cs="Arial"/>
          <w:szCs w:val="20"/>
        </w:rPr>
        <w:t>the</w:t>
      </w:r>
      <w:r w:rsidR="007958CF" w:rsidRPr="001F69D9">
        <w:rPr>
          <w:rFonts w:ascii="Brown" w:hAnsi="Brown" w:cs="Arial"/>
          <w:szCs w:val="20"/>
        </w:rPr>
        <w:t xml:space="preserve"> </w:t>
      </w:r>
      <w:r w:rsidR="00185CBB" w:rsidRPr="001F69D9">
        <w:rPr>
          <w:rFonts w:ascii="Brown" w:hAnsi="Brown" w:cs="Arial"/>
          <w:szCs w:val="20"/>
        </w:rPr>
        <w:t>steps</w:t>
      </w:r>
      <w:r w:rsidR="007958CF" w:rsidRPr="001F69D9">
        <w:rPr>
          <w:rFonts w:ascii="Brown" w:hAnsi="Brown" w:cs="Arial"/>
          <w:szCs w:val="20"/>
        </w:rPr>
        <w:t xml:space="preserve"> </w:t>
      </w:r>
      <w:r w:rsidR="00185CBB" w:rsidRPr="001F69D9">
        <w:rPr>
          <w:rFonts w:ascii="Brown" w:hAnsi="Brown" w:cs="Arial"/>
          <w:szCs w:val="20"/>
        </w:rPr>
        <w:t>listed above,</w:t>
      </w:r>
      <w:r w:rsidRPr="001F69D9">
        <w:rPr>
          <w:rFonts w:ascii="Brown" w:hAnsi="Brown" w:cs="Arial"/>
          <w:szCs w:val="20"/>
        </w:rPr>
        <w:t xml:space="preserve"> or risk having their </w:t>
      </w:r>
      <w:r w:rsidR="007958CF" w:rsidRPr="001F69D9">
        <w:rPr>
          <w:rFonts w:ascii="Brown" w:hAnsi="Brown" w:cs="Arial"/>
          <w:szCs w:val="20"/>
        </w:rPr>
        <w:t>entry</w:t>
      </w:r>
      <w:r w:rsidRPr="001F69D9">
        <w:rPr>
          <w:rFonts w:ascii="Brown" w:hAnsi="Brown" w:cs="Arial"/>
          <w:szCs w:val="20"/>
        </w:rPr>
        <w:t xml:space="preserve"> cancelled. </w:t>
      </w:r>
    </w:p>
    <w:p w14:paraId="56236B7D" w14:textId="5C09C422" w:rsidR="00A27979" w:rsidRPr="001F69D9" w:rsidRDefault="008D78B7" w:rsidP="00A27979">
      <w:pPr>
        <w:pStyle w:val="ListParagraph"/>
        <w:numPr>
          <w:ilvl w:val="0"/>
          <w:numId w:val="2"/>
        </w:numPr>
        <w:rPr>
          <w:rFonts w:ascii="Brown" w:eastAsia="Times New Roman" w:hAnsi="Brown" w:cs="Times New Roman"/>
          <w:lang w:eastAsia="en-GB"/>
        </w:rPr>
      </w:pPr>
      <w:r w:rsidRPr="001F69D9">
        <w:rPr>
          <w:rFonts w:ascii="Brown" w:hAnsi="Brown" w:cs="Arial"/>
        </w:rPr>
        <w:t>Multiple entries are</w:t>
      </w:r>
      <w:r w:rsidR="00020D99" w:rsidRPr="001F69D9">
        <w:rPr>
          <w:rFonts w:ascii="Brown" w:hAnsi="Brown" w:cs="Arial"/>
        </w:rPr>
        <w:t xml:space="preserve"> permitted </w:t>
      </w:r>
      <w:r w:rsidRPr="001F69D9">
        <w:rPr>
          <w:rFonts w:ascii="Brown" w:hAnsi="Brown" w:cs="Arial"/>
        </w:rPr>
        <w:t>throughout</w:t>
      </w:r>
      <w:r w:rsidR="00020D99" w:rsidRPr="001F69D9">
        <w:rPr>
          <w:rFonts w:ascii="Brown" w:hAnsi="Brown" w:cs="Arial"/>
        </w:rPr>
        <w:t xml:space="preserve"> the Promotion Period.</w:t>
      </w:r>
    </w:p>
    <w:p w14:paraId="6F79677E" w14:textId="6BA95D10" w:rsidR="00655370" w:rsidRPr="001F69D9" w:rsidRDefault="00EF1979" w:rsidP="00A27979">
      <w:pPr>
        <w:pStyle w:val="ListParagraph"/>
        <w:numPr>
          <w:ilvl w:val="0"/>
          <w:numId w:val="2"/>
        </w:numPr>
        <w:rPr>
          <w:rFonts w:ascii="Brown" w:eastAsia="Times New Roman" w:hAnsi="Brown" w:cs="Times New Roman"/>
          <w:lang w:eastAsia="en-GB"/>
        </w:rPr>
      </w:pPr>
      <w:r w:rsidRPr="001F69D9">
        <w:rPr>
          <w:rFonts w:ascii="Brown" w:hAnsi="Brown" w:cs="Arial"/>
        </w:rPr>
        <w:t>“Specialty Retailer” is defined as any retailer at Mildura Central that is not a Major</w:t>
      </w:r>
      <w:r w:rsidR="00F51F07" w:rsidRPr="001F69D9">
        <w:rPr>
          <w:rFonts w:ascii="Brown" w:hAnsi="Brown" w:cs="Arial"/>
        </w:rPr>
        <w:t xml:space="preserve"> (</w:t>
      </w:r>
      <w:r w:rsidR="00E54431" w:rsidRPr="001F69D9">
        <w:rPr>
          <w:rFonts w:ascii="Brown" w:hAnsi="Brown" w:cs="Arial"/>
        </w:rPr>
        <w:t>Woolworths,</w:t>
      </w:r>
      <w:r w:rsidR="00627B14" w:rsidRPr="001F69D9">
        <w:rPr>
          <w:rFonts w:ascii="Brown" w:hAnsi="Brown" w:cs="Arial"/>
        </w:rPr>
        <w:t xml:space="preserve"> </w:t>
      </w:r>
      <w:r w:rsidR="00E54431" w:rsidRPr="001F69D9">
        <w:rPr>
          <w:rFonts w:ascii="Brown" w:hAnsi="Brown" w:cs="Arial"/>
        </w:rPr>
        <w:t>Target)</w:t>
      </w:r>
      <w:r w:rsidR="00DD36E7" w:rsidRPr="001F69D9">
        <w:rPr>
          <w:rFonts w:ascii="Brown" w:hAnsi="Brown" w:cs="Arial"/>
        </w:rPr>
        <w:t xml:space="preserve"> or Mini Major (JB Hi Fi)</w:t>
      </w:r>
      <w:r w:rsidR="00D23016" w:rsidRPr="001F69D9">
        <w:rPr>
          <w:rFonts w:ascii="Brown" w:hAnsi="Brown" w:cs="Arial"/>
        </w:rPr>
        <w:t>.</w:t>
      </w:r>
    </w:p>
    <w:p w14:paraId="2DF353A2" w14:textId="2FD908E9" w:rsidR="00C256DD" w:rsidRPr="009A5232" w:rsidRDefault="00A27979" w:rsidP="009F6A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rown" w:hAnsi="Brown" w:cs="Arial"/>
          <w:b/>
          <w:bCs/>
          <w:szCs w:val="20"/>
          <w:u w:val="single"/>
        </w:rPr>
      </w:pPr>
      <w:r w:rsidRPr="009A5232">
        <w:rPr>
          <w:rFonts w:ascii="Brown" w:hAnsi="Brown" w:cs="Arial"/>
          <w:szCs w:val="20"/>
        </w:rPr>
        <w:t>The Promoter’s directors, management, employees, retailers, tenants of participating centres in addition to agencies and suppliers associated with this Promotion are ineligible to enter.</w:t>
      </w:r>
    </w:p>
    <w:p w14:paraId="1B111884" w14:textId="77777777" w:rsidR="00C256DD" w:rsidRDefault="00C256DD" w:rsidP="0041332A">
      <w:pPr>
        <w:autoSpaceDE w:val="0"/>
        <w:autoSpaceDN w:val="0"/>
        <w:adjustRightInd w:val="0"/>
        <w:spacing w:after="0"/>
        <w:rPr>
          <w:rFonts w:ascii="Brown" w:hAnsi="Brown" w:cs="Arial"/>
          <w:b/>
          <w:bCs/>
          <w:szCs w:val="20"/>
          <w:u w:val="single"/>
        </w:rPr>
      </w:pPr>
    </w:p>
    <w:p w14:paraId="11F6361D" w14:textId="77777777" w:rsidR="00C256DD" w:rsidRDefault="00C256DD" w:rsidP="0041332A">
      <w:pPr>
        <w:autoSpaceDE w:val="0"/>
        <w:autoSpaceDN w:val="0"/>
        <w:adjustRightInd w:val="0"/>
        <w:spacing w:after="0"/>
        <w:rPr>
          <w:rFonts w:ascii="Brown" w:hAnsi="Brown" w:cs="Arial"/>
          <w:b/>
          <w:bCs/>
          <w:szCs w:val="20"/>
          <w:u w:val="single"/>
        </w:rPr>
      </w:pPr>
    </w:p>
    <w:p w14:paraId="6CF695C9" w14:textId="79E6451C" w:rsidR="00020D99" w:rsidRPr="001F69D9" w:rsidRDefault="00020D99" w:rsidP="0041332A">
      <w:pPr>
        <w:autoSpaceDE w:val="0"/>
        <w:autoSpaceDN w:val="0"/>
        <w:adjustRightInd w:val="0"/>
        <w:spacing w:after="0"/>
        <w:rPr>
          <w:rFonts w:ascii="Brown" w:hAnsi="Brown" w:cs="Arial"/>
          <w:b/>
          <w:bCs/>
          <w:szCs w:val="20"/>
          <w:u w:val="single"/>
        </w:rPr>
      </w:pPr>
      <w:r w:rsidRPr="001F69D9">
        <w:rPr>
          <w:rFonts w:ascii="Brown" w:hAnsi="Brown" w:cs="Arial"/>
          <w:b/>
          <w:bCs/>
          <w:szCs w:val="20"/>
          <w:u w:val="single"/>
        </w:rPr>
        <w:t xml:space="preserve">PROMOTION DETAILS </w:t>
      </w:r>
    </w:p>
    <w:p w14:paraId="2718DFEE" w14:textId="26243706" w:rsidR="00A27979" w:rsidRPr="00E41FAA" w:rsidRDefault="4DC8BDD3" w:rsidP="4A310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</w:rPr>
      </w:pPr>
      <w:r w:rsidRPr="001F69D9">
        <w:rPr>
          <w:rFonts w:ascii="Brown" w:hAnsi="Brown"/>
        </w:rPr>
        <w:t>The Promotion entitles the entrant to go in the draw to win</w:t>
      </w:r>
      <w:r w:rsidR="00E41FAA">
        <w:rPr>
          <w:rFonts w:ascii="Brown" w:hAnsi="Brown"/>
        </w:rPr>
        <w:t xml:space="preserve"> 1 of 24 prizes each valued between $150 - $500+. </w:t>
      </w:r>
    </w:p>
    <w:p w14:paraId="565FB732" w14:textId="7C047C94" w:rsidR="00E41FAA" w:rsidRPr="00E41FAA" w:rsidRDefault="00E41FAA" w:rsidP="4A310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</w:rPr>
      </w:pPr>
      <w:r>
        <w:rPr>
          <w:rFonts w:ascii="Brown" w:hAnsi="Brown"/>
        </w:rPr>
        <w:t>Prize inclusion list: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530"/>
        <w:gridCol w:w="1276"/>
      </w:tblGrid>
      <w:tr w:rsidR="00666383" w14:paraId="36822BEE" w14:textId="77777777" w:rsidTr="00BD0BE3">
        <w:tc>
          <w:tcPr>
            <w:tcW w:w="4530" w:type="dxa"/>
          </w:tcPr>
          <w:p w14:paraId="499D4585" w14:textId="1764EF71" w:rsidR="00E41FAA" w:rsidRPr="00C256DD" w:rsidRDefault="00E41FAA" w:rsidP="00E41FAA">
            <w:pPr>
              <w:autoSpaceDE w:val="0"/>
              <w:autoSpaceDN w:val="0"/>
              <w:adjustRightInd w:val="0"/>
              <w:rPr>
                <w:rFonts w:ascii="Brown" w:hAnsi="Brown" w:cs="Arial"/>
                <w:b/>
                <w:bCs/>
              </w:rPr>
            </w:pPr>
            <w:r w:rsidRPr="00C256DD">
              <w:rPr>
                <w:rFonts w:ascii="Brown" w:hAnsi="Brown" w:cs="Arial"/>
                <w:b/>
                <w:bCs/>
              </w:rPr>
              <w:t xml:space="preserve">Prize </w:t>
            </w:r>
          </w:p>
        </w:tc>
        <w:tc>
          <w:tcPr>
            <w:tcW w:w="1276" w:type="dxa"/>
          </w:tcPr>
          <w:p w14:paraId="3180D543" w14:textId="1EE683E3" w:rsidR="00E41FAA" w:rsidRPr="00C256DD" w:rsidRDefault="00E41FAA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  <w:b/>
                <w:bCs/>
              </w:rPr>
            </w:pPr>
            <w:r w:rsidRPr="00C256DD">
              <w:rPr>
                <w:rFonts w:ascii="Brown" w:hAnsi="Brown" w:cs="Arial"/>
                <w:b/>
                <w:bCs/>
              </w:rPr>
              <w:t xml:space="preserve">Value </w:t>
            </w:r>
          </w:p>
        </w:tc>
      </w:tr>
      <w:tr w:rsidR="00A55A3B" w14:paraId="50A622E8" w14:textId="77777777" w:rsidTr="00BD0BE3">
        <w:tc>
          <w:tcPr>
            <w:tcW w:w="4530" w:type="dxa"/>
          </w:tcPr>
          <w:p w14:paraId="00DA2213" w14:textId="66015FB4" w:rsidR="00E41FAA" w:rsidRDefault="00E41FAA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 w:rsidRPr="00E41FAA">
              <w:rPr>
                <w:rFonts w:ascii="Brown" w:hAnsi="Brown" w:cs="Arial"/>
              </w:rPr>
              <w:t xml:space="preserve">Nespresso </w:t>
            </w:r>
            <w:proofErr w:type="spellStart"/>
            <w:r w:rsidRPr="00E41FAA">
              <w:rPr>
                <w:rFonts w:ascii="Brown" w:hAnsi="Brown" w:cs="Arial"/>
              </w:rPr>
              <w:t>Vertuo</w:t>
            </w:r>
            <w:proofErr w:type="spellEnd"/>
            <w:r w:rsidRPr="00E41FAA">
              <w:rPr>
                <w:rFonts w:ascii="Brown" w:hAnsi="Brown" w:cs="Arial"/>
              </w:rPr>
              <w:t xml:space="preserve"> Pop &amp; Aeroccino3 Milk </w:t>
            </w:r>
            <w:proofErr w:type="spellStart"/>
            <w:r w:rsidRPr="00E41FAA">
              <w:rPr>
                <w:rFonts w:ascii="Brown" w:hAnsi="Brown" w:cs="Arial"/>
              </w:rPr>
              <w:t>Frother</w:t>
            </w:r>
            <w:proofErr w:type="spellEnd"/>
            <w:r w:rsidRPr="00E41FAA">
              <w:rPr>
                <w:rFonts w:ascii="Brown" w:hAnsi="Brown" w:cs="Arial"/>
              </w:rPr>
              <w:t xml:space="preserve"> Bundle by Delonghi Liquorice Black ENV90BAE</w:t>
            </w:r>
          </w:p>
        </w:tc>
        <w:tc>
          <w:tcPr>
            <w:tcW w:w="1276" w:type="dxa"/>
          </w:tcPr>
          <w:p w14:paraId="4B59D751" w14:textId="5DC16896" w:rsidR="00E41FAA" w:rsidRDefault="00E41FAA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$269.00</w:t>
            </w:r>
          </w:p>
        </w:tc>
      </w:tr>
      <w:tr w:rsidR="00A55A3B" w14:paraId="18D69AFF" w14:textId="77777777" w:rsidTr="00BD0BE3">
        <w:trPr>
          <w:trHeight w:val="383"/>
        </w:trPr>
        <w:tc>
          <w:tcPr>
            <w:tcW w:w="4530" w:type="dxa"/>
          </w:tcPr>
          <w:p w14:paraId="1095F37A" w14:textId="4E3D790D" w:rsidR="00E41FAA" w:rsidRDefault="00E41FAA" w:rsidP="00E41FAA">
            <w:pPr>
              <w:autoSpaceDE w:val="0"/>
              <w:autoSpaceDN w:val="0"/>
              <w:adjustRightInd w:val="0"/>
              <w:spacing w:after="200"/>
              <w:rPr>
                <w:rFonts w:ascii="Brown" w:hAnsi="Brown" w:cs="Arial"/>
              </w:rPr>
            </w:pPr>
            <w:r w:rsidRPr="00E41FAA">
              <w:rPr>
                <w:rFonts w:ascii="Brown" w:hAnsi="Brown" w:cs="Arial"/>
              </w:rPr>
              <w:t>Sharper Image Shiatsu Foot Massage</w:t>
            </w:r>
            <w:r>
              <w:rPr>
                <w:rFonts w:ascii="Brown" w:hAnsi="Brown" w:cs="Arial"/>
              </w:rPr>
              <w:t>r</w:t>
            </w:r>
          </w:p>
        </w:tc>
        <w:tc>
          <w:tcPr>
            <w:tcW w:w="1276" w:type="dxa"/>
          </w:tcPr>
          <w:p w14:paraId="63AA56F3" w14:textId="41471B16" w:rsidR="00E41FAA" w:rsidRDefault="00E41FAA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$229.00</w:t>
            </w:r>
          </w:p>
        </w:tc>
      </w:tr>
      <w:tr w:rsidR="00A55A3B" w14:paraId="55B73994" w14:textId="77777777" w:rsidTr="00BD0BE3">
        <w:tc>
          <w:tcPr>
            <w:tcW w:w="4530" w:type="dxa"/>
          </w:tcPr>
          <w:p w14:paraId="7C04DFA1" w14:textId="0DB762BA" w:rsidR="00E41FAA" w:rsidRDefault="00E41FAA" w:rsidP="00E41F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Brown" w:hAnsi="Brown" w:cs="Arial"/>
              </w:rPr>
            </w:pPr>
            <w:r w:rsidRPr="00E41FAA">
              <w:rPr>
                <w:rFonts w:ascii="Brown" w:hAnsi="Brown" w:cs="Arial"/>
              </w:rPr>
              <w:t>Muk Blow 3900-IR Hair Dryer Matte Black</w:t>
            </w:r>
          </w:p>
        </w:tc>
        <w:tc>
          <w:tcPr>
            <w:tcW w:w="1276" w:type="dxa"/>
          </w:tcPr>
          <w:p w14:paraId="62043020" w14:textId="2B2E2478" w:rsidR="00E41FAA" w:rsidRDefault="00E41FAA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$199.95</w:t>
            </w:r>
          </w:p>
        </w:tc>
      </w:tr>
      <w:tr w:rsidR="00A55A3B" w14:paraId="0649A0BD" w14:textId="77777777" w:rsidTr="00BD0BE3">
        <w:tc>
          <w:tcPr>
            <w:tcW w:w="4530" w:type="dxa"/>
          </w:tcPr>
          <w:p w14:paraId="7128C991" w14:textId="3352C97D" w:rsidR="00E41FAA" w:rsidRDefault="00E41FAA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proofErr w:type="spellStart"/>
            <w:r>
              <w:rPr>
                <w:rFonts w:ascii="Brown" w:hAnsi="Brown" w:cs="Arial"/>
              </w:rPr>
              <w:t>Ripcurl</w:t>
            </w:r>
            <w:proofErr w:type="spellEnd"/>
            <w:r>
              <w:rPr>
                <w:rFonts w:ascii="Brown" w:hAnsi="Brown" w:cs="Arial"/>
              </w:rPr>
              <w:t xml:space="preserve"> F-Light Travel Bag </w:t>
            </w:r>
          </w:p>
        </w:tc>
        <w:tc>
          <w:tcPr>
            <w:tcW w:w="1276" w:type="dxa"/>
          </w:tcPr>
          <w:p w14:paraId="44C9A19B" w14:textId="33C82125" w:rsidR="00E41FAA" w:rsidRDefault="00E41FAA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$269.99</w:t>
            </w:r>
          </w:p>
        </w:tc>
      </w:tr>
      <w:tr w:rsidR="00A55A3B" w14:paraId="0755EB86" w14:textId="77777777" w:rsidTr="00BD0BE3">
        <w:trPr>
          <w:trHeight w:val="274"/>
        </w:trPr>
        <w:tc>
          <w:tcPr>
            <w:tcW w:w="4530" w:type="dxa"/>
          </w:tcPr>
          <w:p w14:paraId="51A81593" w14:textId="5E30F631" w:rsidR="00E41FAA" w:rsidRPr="00E41FAA" w:rsidRDefault="00E41FAA" w:rsidP="00E41F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Brown" w:hAnsi="Brown" w:cs="Arial"/>
              </w:rPr>
            </w:pPr>
            <w:r w:rsidRPr="00E41FAA">
              <w:rPr>
                <w:rFonts w:ascii="Brown" w:hAnsi="Brown" w:cs="Arial"/>
              </w:rPr>
              <w:t>Baccarat STONE 4 Piece Cookware Set</w:t>
            </w:r>
          </w:p>
        </w:tc>
        <w:tc>
          <w:tcPr>
            <w:tcW w:w="1276" w:type="dxa"/>
          </w:tcPr>
          <w:p w14:paraId="38509AF8" w14:textId="1350D6FD" w:rsidR="00E41FAA" w:rsidRDefault="00E41FAA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$509.99</w:t>
            </w:r>
          </w:p>
        </w:tc>
      </w:tr>
      <w:tr w:rsidR="00A55A3B" w14:paraId="408B3515" w14:textId="77777777" w:rsidTr="00BD0BE3">
        <w:tc>
          <w:tcPr>
            <w:tcW w:w="4530" w:type="dxa"/>
          </w:tcPr>
          <w:p w14:paraId="0639157A" w14:textId="7A521AF8" w:rsidR="00E41FAA" w:rsidRPr="00E41FAA" w:rsidRDefault="00E41FAA" w:rsidP="00E41F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Brown" w:hAnsi="Brown" w:cs="Arial"/>
              </w:rPr>
            </w:pPr>
            <w:r w:rsidRPr="00E41FAA">
              <w:rPr>
                <w:rFonts w:ascii="Brown" w:hAnsi="Brown" w:cs="Arial"/>
              </w:rPr>
              <w:t>Baccarat The Smart Chef Multicooker 8L Silver</w:t>
            </w:r>
          </w:p>
        </w:tc>
        <w:tc>
          <w:tcPr>
            <w:tcW w:w="1276" w:type="dxa"/>
          </w:tcPr>
          <w:p w14:paraId="56F999B9" w14:textId="09722ECD" w:rsidR="00E41FAA" w:rsidRDefault="00776EA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$399.99</w:t>
            </w:r>
          </w:p>
        </w:tc>
      </w:tr>
      <w:tr w:rsidR="00A55A3B" w14:paraId="1FF0E71E" w14:textId="77777777" w:rsidTr="00BD0BE3">
        <w:tc>
          <w:tcPr>
            <w:tcW w:w="4530" w:type="dxa"/>
          </w:tcPr>
          <w:p w14:paraId="37804F88" w14:textId="6EAB144D" w:rsidR="00E41FAA" w:rsidRDefault="00776EA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 xml:space="preserve">Family Beach Towel Set </w:t>
            </w:r>
          </w:p>
        </w:tc>
        <w:tc>
          <w:tcPr>
            <w:tcW w:w="1276" w:type="dxa"/>
          </w:tcPr>
          <w:p w14:paraId="5077D345" w14:textId="488E174B" w:rsidR="00E41FAA" w:rsidRDefault="00776EA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$239.96</w:t>
            </w:r>
          </w:p>
        </w:tc>
      </w:tr>
      <w:tr w:rsidR="00666383" w14:paraId="66D00ADC" w14:textId="77777777" w:rsidTr="00BD0BE3">
        <w:trPr>
          <w:trHeight w:val="265"/>
        </w:trPr>
        <w:tc>
          <w:tcPr>
            <w:tcW w:w="4530" w:type="dxa"/>
          </w:tcPr>
          <w:p w14:paraId="46EFA404" w14:textId="1B9364BF" w:rsidR="00776EAB" w:rsidRDefault="00A82200" w:rsidP="00776EAB">
            <w:pPr>
              <w:autoSpaceDE w:val="0"/>
              <w:autoSpaceDN w:val="0"/>
              <w:adjustRightInd w:val="0"/>
              <w:spacing w:after="200" w:line="276" w:lineRule="auto"/>
              <w:rPr>
                <w:rFonts w:ascii="Brown" w:hAnsi="Brown" w:cs="Arial"/>
              </w:rPr>
            </w:pPr>
            <w:hyperlink r:id="rId11" w:history="1">
              <w:proofErr w:type="spellStart"/>
              <w:r w:rsidR="00776EAB" w:rsidRPr="00776EAB">
                <w:rPr>
                  <w:rStyle w:val="Hyperlink"/>
                  <w:rFonts w:ascii="Brown" w:hAnsi="Brown" w:cs="Arial"/>
                  <w:color w:val="auto"/>
                  <w:u w:val="none"/>
                </w:rPr>
                <w:t>FFalcon</w:t>
              </w:r>
              <w:proofErr w:type="spellEnd"/>
              <w:r w:rsidR="00776EAB" w:rsidRPr="00776EAB">
                <w:rPr>
                  <w:rStyle w:val="Hyperlink"/>
                  <w:rFonts w:ascii="Brown" w:hAnsi="Brown" w:cs="Arial"/>
                  <w:color w:val="auto"/>
                  <w:u w:val="none"/>
                </w:rPr>
                <w:t xml:space="preserve"> 55" U</w:t>
              </w:r>
              <w:r w:rsidR="00776EAB">
                <w:rPr>
                  <w:rStyle w:val="Hyperlink"/>
                  <w:rFonts w:ascii="Brown" w:hAnsi="Brown" w:cs="Arial"/>
                  <w:color w:val="auto"/>
                  <w:u w:val="none"/>
                </w:rPr>
                <w:t>F2</w:t>
              </w:r>
              <w:r w:rsidR="00776EAB" w:rsidRPr="00776EAB">
                <w:rPr>
                  <w:rStyle w:val="Hyperlink"/>
                  <w:rFonts w:ascii="Brown" w:hAnsi="Brown" w:cs="Arial"/>
                  <w:color w:val="auto"/>
                  <w:u w:val="none"/>
                </w:rPr>
                <w:t xml:space="preserve"> 4K UHD Smart TV </w:t>
              </w:r>
            </w:hyperlink>
          </w:p>
        </w:tc>
        <w:tc>
          <w:tcPr>
            <w:tcW w:w="1276" w:type="dxa"/>
          </w:tcPr>
          <w:p w14:paraId="7273FD79" w14:textId="0AB66EF7" w:rsidR="00776EAB" w:rsidRDefault="00776EA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</w:t>
            </w:r>
            <w:r>
              <w:t>599.00</w:t>
            </w:r>
          </w:p>
        </w:tc>
      </w:tr>
      <w:tr w:rsidR="00666383" w14:paraId="4E659F89" w14:textId="77777777" w:rsidTr="00BD0BE3">
        <w:tc>
          <w:tcPr>
            <w:tcW w:w="4530" w:type="dxa"/>
          </w:tcPr>
          <w:p w14:paraId="4A6E5C3F" w14:textId="61980399" w:rsidR="00776EAB" w:rsidRPr="00776EAB" w:rsidRDefault="00776EAB" w:rsidP="00776EAB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proofErr w:type="spellStart"/>
            <w:r>
              <w:rPr>
                <w:rFonts w:ascii="Brown" w:hAnsi="Brown" w:cs="Arial"/>
              </w:rPr>
              <w:t>T</w:t>
            </w:r>
            <w:r>
              <w:t>heragun</w:t>
            </w:r>
            <w:proofErr w:type="spellEnd"/>
            <w:r>
              <w:t xml:space="preserve"> Prime Handheld Massage Gun </w:t>
            </w:r>
          </w:p>
        </w:tc>
        <w:tc>
          <w:tcPr>
            <w:tcW w:w="1276" w:type="dxa"/>
          </w:tcPr>
          <w:p w14:paraId="06D5AD4A" w14:textId="1BDBB46E" w:rsidR="00776EAB" w:rsidRDefault="00776EA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$499.00</w:t>
            </w:r>
          </w:p>
        </w:tc>
      </w:tr>
      <w:tr w:rsidR="00666383" w14:paraId="17A79E36" w14:textId="77777777" w:rsidTr="00BD0BE3">
        <w:tc>
          <w:tcPr>
            <w:tcW w:w="4530" w:type="dxa"/>
          </w:tcPr>
          <w:p w14:paraId="535E1BA3" w14:textId="0A04D454" w:rsidR="00776EAB" w:rsidRDefault="00A82200" w:rsidP="00776EAB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hyperlink r:id="rId12" w:history="1">
              <w:r w:rsidR="00776EAB" w:rsidRPr="00776EAB">
                <w:rPr>
                  <w:rStyle w:val="Hyperlink"/>
                  <w:rFonts w:ascii="Brown" w:hAnsi="Brown" w:cs="Arial"/>
                  <w:color w:val="auto"/>
                  <w:u w:val="none"/>
                </w:rPr>
                <w:t xml:space="preserve">Apple </w:t>
              </w:r>
              <w:proofErr w:type="spellStart"/>
              <w:r w:rsidR="00776EAB" w:rsidRPr="00776EAB">
                <w:rPr>
                  <w:rStyle w:val="Hyperlink"/>
                  <w:rFonts w:ascii="Brown" w:hAnsi="Brown" w:cs="Arial"/>
                  <w:color w:val="auto"/>
                  <w:u w:val="none"/>
                </w:rPr>
                <w:t>AirPods</w:t>
              </w:r>
              <w:proofErr w:type="spellEnd"/>
              <w:r w:rsidR="00776EAB" w:rsidRPr="00776EAB">
                <w:rPr>
                  <w:rStyle w:val="Hyperlink"/>
                  <w:rFonts w:ascii="Brown" w:hAnsi="Brown" w:cs="Arial"/>
                  <w:color w:val="auto"/>
                  <w:u w:val="none"/>
                </w:rPr>
                <w:t xml:space="preserve"> with Charging Case [2nd Gen]</w:t>
              </w:r>
            </w:hyperlink>
          </w:p>
        </w:tc>
        <w:tc>
          <w:tcPr>
            <w:tcW w:w="1276" w:type="dxa"/>
          </w:tcPr>
          <w:p w14:paraId="5C572EB4" w14:textId="5418E034" w:rsidR="00776EAB" w:rsidRDefault="00776EA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</w:t>
            </w:r>
            <w:r>
              <w:t>179.00</w:t>
            </w:r>
          </w:p>
        </w:tc>
      </w:tr>
      <w:tr w:rsidR="008E263F" w14:paraId="26C8F7B0" w14:textId="77777777" w:rsidTr="00BD0BE3">
        <w:tc>
          <w:tcPr>
            <w:tcW w:w="4530" w:type="dxa"/>
          </w:tcPr>
          <w:p w14:paraId="35AD2416" w14:textId="74DBCF13" w:rsidR="00776EAB" w:rsidRPr="00776EAB" w:rsidRDefault="00A82200" w:rsidP="00776EAB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hyperlink r:id="rId13" w:history="1">
              <w:r w:rsidR="00776EAB" w:rsidRPr="00776EAB">
                <w:rPr>
                  <w:rStyle w:val="Hyperlink"/>
                  <w:rFonts w:ascii="Brown" w:hAnsi="Brown" w:cs="Arial"/>
                  <w:color w:val="auto"/>
                  <w:u w:val="none"/>
                </w:rPr>
                <w:t>Marley Stir-It-Up Wireless Bluetooth Turntable</w:t>
              </w:r>
            </w:hyperlink>
          </w:p>
        </w:tc>
        <w:tc>
          <w:tcPr>
            <w:tcW w:w="1276" w:type="dxa"/>
          </w:tcPr>
          <w:p w14:paraId="4E4E2407" w14:textId="2A1381F1" w:rsidR="00776EAB" w:rsidRDefault="00776EA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</w:t>
            </w:r>
            <w:r>
              <w:t>449.00</w:t>
            </w:r>
          </w:p>
        </w:tc>
      </w:tr>
      <w:tr w:rsidR="008E263F" w14:paraId="389CE82D" w14:textId="77777777" w:rsidTr="00BD0BE3">
        <w:tc>
          <w:tcPr>
            <w:tcW w:w="4530" w:type="dxa"/>
          </w:tcPr>
          <w:p w14:paraId="4DDB2B96" w14:textId="588E19D8" w:rsidR="00776EAB" w:rsidRPr="00A55A3B" w:rsidRDefault="00A82200" w:rsidP="00A55A3B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hyperlink r:id="rId14" w:history="1">
              <w:r w:rsidR="00A55A3B" w:rsidRPr="00A55A3B">
                <w:rPr>
                  <w:rStyle w:val="Hyperlink"/>
                  <w:rFonts w:ascii="Brown" w:hAnsi="Brown" w:cs="Arial"/>
                  <w:color w:val="auto"/>
                  <w:u w:val="none"/>
                </w:rPr>
                <w:t>Ultimate Ears BOOM 3 Portable Bluetooth Speaker</w:t>
              </w:r>
            </w:hyperlink>
          </w:p>
        </w:tc>
        <w:tc>
          <w:tcPr>
            <w:tcW w:w="1276" w:type="dxa"/>
          </w:tcPr>
          <w:p w14:paraId="6C23E88A" w14:textId="40D3CB50" w:rsidR="00776EAB" w:rsidRDefault="00A55A3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</w:t>
            </w:r>
            <w:r>
              <w:t>229.00</w:t>
            </w:r>
          </w:p>
        </w:tc>
      </w:tr>
      <w:tr w:rsidR="00A55A3B" w14:paraId="2783222C" w14:textId="77777777" w:rsidTr="00BD0BE3">
        <w:tc>
          <w:tcPr>
            <w:tcW w:w="4530" w:type="dxa"/>
          </w:tcPr>
          <w:p w14:paraId="217A9848" w14:textId="29647E26" w:rsidR="00A55A3B" w:rsidRPr="00A55A3B" w:rsidRDefault="00A55A3B" w:rsidP="00A55A3B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 w:rsidRPr="00A55A3B">
              <w:rPr>
                <w:rFonts w:ascii="Brown" w:hAnsi="Brown" w:cs="Arial"/>
              </w:rPr>
              <w:t>eufy Security Slim 1080P Wireless Doorbell with Homebase Mini Repeater</w:t>
            </w:r>
          </w:p>
        </w:tc>
        <w:tc>
          <w:tcPr>
            <w:tcW w:w="1276" w:type="dxa"/>
          </w:tcPr>
          <w:p w14:paraId="7730D5B3" w14:textId="2FA73264" w:rsidR="00A55A3B" w:rsidRDefault="00A55A3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</w:t>
            </w:r>
            <w:r>
              <w:t>279.00</w:t>
            </w:r>
          </w:p>
        </w:tc>
      </w:tr>
      <w:tr w:rsidR="00A55A3B" w14:paraId="6F0CB968" w14:textId="77777777" w:rsidTr="00BD0BE3">
        <w:tc>
          <w:tcPr>
            <w:tcW w:w="4530" w:type="dxa"/>
          </w:tcPr>
          <w:p w14:paraId="6B77EEE3" w14:textId="0540B5D4" w:rsidR="00A55A3B" w:rsidRPr="00A55A3B" w:rsidRDefault="00A55A3B" w:rsidP="00A55A3B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 w:rsidRPr="00A55A3B">
              <w:rPr>
                <w:rFonts w:ascii="Brown" w:hAnsi="Brown" w:cs="Arial"/>
              </w:rPr>
              <w:t xml:space="preserve">Diffuser Bundle: Anna Himalayan </w:t>
            </w:r>
            <w:proofErr w:type="spellStart"/>
            <w:r w:rsidRPr="00A55A3B">
              <w:rPr>
                <w:rFonts w:ascii="Brown" w:hAnsi="Brown" w:cs="Arial"/>
              </w:rPr>
              <w:t>MoodMist</w:t>
            </w:r>
            <w:proofErr w:type="spellEnd"/>
            <w:r w:rsidRPr="00A55A3B">
              <w:rPr>
                <w:rFonts w:ascii="Brown" w:hAnsi="Brown" w:cs="Arial"/>
              </w:rPr>
              <w:t>®,</w:t>
            </w:r>
            <w:r>
              <w:rPr>
                <w:rFonts w:ascii="Brown" w:hAnsi="Brown" w:cs="Arial"/>
              </w:rPr>
              <w:t xml:space="preserve"> </w:t>
            </w:r>
            <w:r w:rsidRPr="00A55A3B">
              <w:t>Cleaning Kit, Ceramic Plate, Mood mist Fragrance Oils</w:t>
            </w:r>
          </w:p>
        </w:tc>
        <w:tc>
          <w:tcPr>
            <w:tcW w:w="1276" w:type="dxa"/>
          </w:tcPr>
          <w:p w14:paraId="73145BA5" w14:textId="2BB358E8" w:rsidR="00A55A3B" w:rsidRDefault="00A55A3B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$235.95</w:t>
            </w:r>
          </w:p>
        </w:tc>
      </w:tr>
      <w:tr w:rsidR="00A55A3B" w14:paraId="34F1B000" w14:textId="77777777" w:rsidTr="00BD0BE3">
        <w:tc>
          <w:tcPr>
            <w:tcW w:w="4530" w:type="dxa"/>
          </w:tcPr>
          <w:p w14:paraId="3D03483B" w14:textId="03C3D85F" w:rsidR="00A55A3B" w:rsidRPr="00A55A3B" w:rsidRDefault="00A55A3B" w:rsidP="00A55A3B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 w:rsidRPr="00C256DD">
              <w:rPr>
                <w:rFonts w:ascii="Brown" w:hAnsi="Brown" w:cs="Arial"/>
              </w:rPr>
              <w:t>Sheridan Bedding Bundle:</w:t>
            </w:r>
            <w:r>
              <w:rPr>
                <w:rFonts w:ascii="Brown" w:hAnsi="Brown" w:cs="Arial"/>
              </w:rPr>
              <w:t xml:space="preserve"> </w:t>
            </w:r>
            <w:r w:rsidR="00C256DD">
              <w:rPr>
                <w:rFonts w:ascii="Brown" w:hAnsi="Brown" w:cs="Arial"/>
              </w:rPr>
              <w:t xml:space="preserve">King size Quilt, Waterproof Mattress Protector, Pillows </w:t>
            </w:r>
          </w:p>
        </w:tc>
        <w:tc>
          <w:tcPr>
            <w:tcW w:w="1276" w:type="dxa"/>
          </w:tcPr>
          <w:p w14:paraId="41F6D261" w14:textId="3F2240D4" w:rsidR="00A55A3B" w:rsidRDefault="00892DB0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$484.97</w:t>
            </w:r>
          </w:p>
        </w:tc>
      </w:tr>
      <w:tr w:rsidR="00666383" w14:paraId="4FDBEEFA" w14:textId="77777777" w:rsidTr="00BD0BE3">
        <w:tc>
          <w:tcPr>
            <w:tcW w:w="4530" w:type="dxa"/>
          </w:tcPr>
          <w:p w14:paraId="503AD86A" w14:textId="1EB41A6F" w:rsidR="00666383" w:rsidRPr="00666383" w:rsidRDefault="00666383" w:rsidP="00A55A3B">
            <w:pPr>
              <w:autoSpaceDE w:val="0"/>
              <w:autoSpaceDN w:val="0"/>
              <w:adjustRightInd w:val="0"/>
              <w:rPr>
                <w:rFonts w:ascii="Brown" w:hAnsi="Brown" w:cs="Arial"/>
                <w:highlight w:val="yellow"/>
              </w:rPr>
            </w:pPr>
            <w:r w:rsidRPr="00666383">
              <w:rPr>
                <w:rFonts w:ascii="Brown" w:hAnsi="Brown" w:cs="Arial"/>
              </w:rPr>
              <w:t xml:space="preserve">Platypus Voucher </w:t>
            </w:r>
          </w:p>
        </w:tc>
        <w:tc>
          <w:tcPr>
            <w:tcW w:w="1276" w:type="dxa"/>
          </w:tcPr>
          <w:p w14:paraId="7C8D329F" w14:textId="77C868D8" w:rsidR="00666383" w:rsidRDefault="00666383" w:rsidP="00E41F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$200.00</w:t>
            </w:r>
          </w:p>
        </w:tc>
      </w:tr>
      <w:tr w:rsidR="00666383" w14:paraId="14CA4D64" w14:textId="77777777" w:rsidTr="00BD0BE3">
        <w:tc>
          <w:tcPr>
            <w:tcW w:w="4530" w:type="dxa"/>
          </w:tcPr>
          <w:p w14:paraId="6534ED53" w14:textId="00E65D8D" w:rsidR="00666383" w:rsidRDefault="00666383" w:rsidP="00666383">
            <w:pPr>
              <w:autoSpaceDE w:val="0"/>
              <w:autoSpaceDN w:val="0"/>
              <w:adjustRightInd w:val="0"/>
              <w:rPr>
                <w:rFonts w:ascii="Brown" w:hAnsi="Brown" w:cs="Arial"/>
                <w:highlight w:val="yellow"/>
              </w:rPr>
            </w:pPr>
            <w:r w:rsidRPr="00666383">
              <w:rPr>
                <w:rFonts w:ascii="Brown" w:hAnsi="Brown" w:cs="Arial"/>
              </w:rPr>
              <w:t xml:space="preserve">Mildura Central Voucher </w:t>
            </w:r>
          </w:p>
        </w:tc>
        <w:tc>
          <w:tcPr>
            <w:tcW w:w="1276" w:type="dxa"/>
          </w:tcPr>
          <w:p w14:paraId="3A817DF7" w14:textId="3DC98739" w:rsidR="00666383" w:rsidRDefault="00666383" w:rsidP="006663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$300.00</w:t>
            </w:r>
          </w:p>
        </w:tc>
      </w:tr>
      <w:tr w:rsidR="00666383" w14:paraId="03881340" w14:textId="77777777" w:rsidTr="00BD0BE3">
        <w:tc>
          <w:tcPr>
            <w:tcW w:w="4530" w:type="dxa"/>
          </w:tcPr>
          <w:p w14:paraId="4E8B03B8" w14:textId="6EFBEB01" w:rsidR="00666383" w:rsidRPr="00666383" w:rsidRDefault="00666383" w:rsidP="00666383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 w:rsidRPr="00666383">
              <w:rPr>
                <w:rFonts w:ascii="Brown" w:hAnsi="Brown" w:cs="Arial"/>
              </w:rPr>
              <w:t xml:space="preserve">Mildura Central Voucher </w:t>
            </w:r>
          </w:p>
        </w:tc>
        <w:tc>
          <w:tcPr>
            <w:tcW w:w="1276" w:type="dxa"/>
          </w:tcPr>
          <w:p w14:paraId="461A8C60" w14:textId="174FD7C7" w:rsidR="00666383" w:rsidRDefault="00666383" w:rsidP="006663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$300.00</w:t>
            </w:r>
          </w:p>
        </w:tc>
      </w:tr>
      <w:tr w:rsidR="00666383" w14:paraId="6EC48F7F" w14:textId="77777777" w:rsidTr="00BD0BE3">
        <w:tc>
          <w:tcPr>
            <w:tcW w:w="4530" w:type="dxa"/>
          </w:tcPr>
          <w:p w14:paraId="1C47FC90" w14:textId="0C19262C" w:rsidR="00666383" w:rsidRDefault="00666383" w:rsidP="00666383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 xml:space="preserve">Woolworths Voucher </w:t>
            </w:r>
          </w:p>
        </w:tc>
        <w:tc>
          <w:tcPr>
            <w:tcW w:w="1276" w:type="dxa"/>
          </w:tcPr>
          <w:p w14:paraId="10B0EEC4" w14:textId="77362CD9" w:rsidR="00666383" w:rsidRDefault="00666383" w:rsidP="006663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$200.00</w:t>
            </w:r>
          </w:p>
        </w:tc>
      </w:tr>
      <w:tr w:rsidR="00666383" w14:paraId="780CDCC2" w14:textId="77777777" w:rsidTr="00BD0BE3">
        <w:tc>
          <w:tcPr>
            <w:tcW w:w="4530" w:type="dxa"/>
          </w:tcPr>
          <w:p w14:paraId="53DEEA05" w14:textId="310E268D" w:rsidR="00666383" w:rsidRDefault="00666383" w:rsidP="00666383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 xml:space="preserve">Woolworths Voucher </w:t>
            </w:r>
          </w:p>
        </w:tc>
        <w:tc>
          <w:tcPr>
            <w:tcW w:w="1276" w:type="dxa"/>
          </w:tcPr>
          <w:p w14:paraId="29C4A579" w14:textId="48719072" w:rsidR="00666383" w:rsidRDefault="00666383" w:rsidP="006663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$200.00</w:t>
            </w:r>
          </w:p>
        </w:tc>
      </w:tr>
      <w:tr w:rsidR="00666383" w14:paraId="72CD3649" w14:textId="77777777" w:rsidTr="00BD0BE3">
        <w:tc>
          <w:tcPr>
            <w:tcW w:w="4530" w:type="dxa"/>
          </w:tcPr>
          <w:p w14:paraId="3B158BB7" w14:textId="1594D3ED" w:rsidR="00666383" w:rsidRDefault="00666383" w:rsidP="00666383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 xml:space="preserve">Food Voucher Bundle </w:t>
            </w:r>
          </w:p>
        </w:tc>
        <w:tc>
          <w:tcPr>
            <w:tcW w:w="1276" w:type="dxa"/>
          </w:tcPr>
          <w:p w14:paraId="449DBFA0" w14:textId="7C51DA98" w:rsidR="00666383" w:rsidRDefault="00666383" w:rsidP="006663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$160.00</w:t>
            </w:r>
          </w:p>
        </w:tc>
      </w:tr>
      <w:tr w:rsidR="00666383" w14:paraId="502C9D51" w14:textId="77777777" w:rsidTr="00BD0BE3">
        <w:tc>
          <w:tcPr>
            <w:tcW w:w="4530" w:type="dxa"/>
          </w:tcPr>
          <w:p w14:paraId="2608315A" w14:textId="298C5B08" w:rsidR="00666383" w:rsidRDefault="00666383" w:rsidP="00666383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 xml:space="preserve">Mildura Finest Quality Meats Voucher </w:t>
            </w:r>
          </w:p>
        </w:tc>
        <w:tc>
          <w:tcPr>
            <w:tcW w:w="1276" w:type="dxa"/>
          </w:tcPr>
          <w:p w14:paraId="235A0989" w14:textId="088CFA55" w:rsidR="00666383" w:rsidRDefault="00666383" w:rsidP="006663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$200.00</w:t>
            </w:r>
          </w:p>
        </w:tc>
      </w:tr>
      <w:tr w:rsidR="00666383" w14:paraId="2108588F" w14:textId="77777777" w:rsidTr="00BD0BE3">
        <w:tc>
          <w:tcPr>
            <w:tcW w:w="4530" w:type="dxa"/>
          </w:tcPr>
          <w:p w14:paraId="521543E5" w14:textId="583A2902" w:rsidR="00666383" w:rsidRDefault="00666383" w:rsidP="00666383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 xml:space="preserve">Mildura Finest Quality Meats Voucher </w:t>
            </w:r>
          </w:p>
        </w:tc>
        <w:tc>
          <w:tcPr>
            <w:tcW w:w="1276" w:type="dxa"/>
          </w:tcPr>
          <w:p w14:paraId="14DA9810" w14:textId="4A44215F" w:rsidR="00666383" w:rsidRDefault="00666383" w:rsidP="006663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$200.00</w:t>
            </w:r>
          </w:p>
        </w:tc>
      </w:tr>
      <w:tr w:rsidR="00C256DD" w14:paraId="5F66D51A" w14:textId="77777777" w:rsidTr="00BD0BE3">
        <w:tc>
          <w:tcPr>
            <w:tcW w:w="4530" w:type="dxa"/>
          </w:tcPr>
          <w:p w14:paraId="6346A25C" w14:textId="3FA406C9" w:rsidR="00C256DD" w:rsidRDefault="00C256DD" w:rsidP="00C256DD">
            <w:pPr>
              <w:autoSpaceDE w:val="0"/>
              <w:autoSpaceDN w:val="0"/>
              <w:adjustRightInd w:val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 xml:space="preserve">Mildura Hand Car Wash Mini Detailing Voucher </w:t>
            </w:r>
          </w:p>
        </w:tc>
        <w:tc>
          <w:tcPr>
            <w:tcW w:w="1276" w:type="dxa"/>
          </w:tcPr>
          <w:p w14:paraId="27CF867B" w14:textId="12A53672" w:rsidR="00C256DD" w:rsidRDefault="00C256DD" w:rsidP="00C25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rown" w:hAnsi="Brown" w:cs="Arial"/>
              </w:rPr>
            </w:pPr>
            <w:r>
              <w:rPr>
                <w:rFonts w:ascii="Brown" w:hAnsi="Brown" w:cs="Arial"/>
              </w:rPr>
              <w:t>$250.00</w:t>
            </w:r>
          </w:p>
        </w:tc>
      </w:tr>
    </w:tbl>
    <w:p w14:paraId="7016EC02" w14:textId="77777777" w:rsidR="00C256DD" w:rsidRPr="00C256DD" w:rsidRDefault="00C256DD" w:rsidP="00C256DD">
      <w:pPr>
        <w:pStyle w:val="ListParagraph"/>
        <w:autoSpaceDE w:val="0"/>
        <w:autoSpaceDN w:val="0"/>
        <w:adjustRightInd w:val="0"/>
        <w:spacing w:after="0"/>
        <w:ind w:left="360"/>
        <w:rPr>
          <w:rFonts w:ascii="Brown" w:hAnsi="Brown" w:cs="Arial"/>
        </w:rPr>
      </w:pPr>
    </w:p>
    <w:p w14:paraId="1ABCAE0B" w14:textId="53329659" w:rsidR="00A27979" w:rsidRPr="008E263F" w:rsidRDefault="3A71C518" w:rsidP="00C25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rown" w:hAnsi="Brown" w:cs="Arial"/>
        </w:rPr>
      </w:pPr>
      <w:r w:rsidRPr="008E263F">
        <w:rPr>
          <w:rFonts w:ascii="Brown" w:hAnsi="Brown"/>
        </w:rPr>
        <w:t xml:space="preserve">There will be </w:t>
      </w:r>
      <w:r w:rsidR="008E263F" w:rsidRPr="008E263F">
        <w:rPr>
          <w:rFonts w:ascii="Brown" w:hAnsi="Brown"/>
        </w:rPr>
        <w:t xml:space="preserve">1 winner announced at the end of each day throughout the </w:t>
      </w:r>
      <w:r w:rsidR="259D4C23" w:rsidRPr="008E263F">
        <w:rPr>
          <w:rFonts w:ascii="Brown" w:hAnsi="Brown"/>
        </w:rPr>
        <w:t>Promotion</w:t>
      </w:r>
      <w:r w:rsidR="008E263F" w:rsidRPr="008E263F">
        <w:rPr>
          <w:rFonts w:ascii="Brown" w:hAnsi="Brown"/>
        </w:rPr>
        <w:t>al</w:t>
      </w:r>
      <w:r w:rsidR="259D4C23" w:rsidRPr="008E263F">
        <w:rPr>
          <w:rFonts w:ascii="Brown" w:hAnsi="Brown"/>
        </w:rPr>
        <w:t xml:space="preserve"> Period</w:t>
      </w:r>
      <w:r w:rsidR="0256ABDA" w:rsidRPr="008E263F">
        <w:rPr>
          <w:rFonts w:ascii="Brown" w:hAnsi="Brown"/>
        </w:rPr>
        <w:t>.</w:t>
      </w:r>
    </w:p>
    <w:p w14:paraId="37E3F2A7" w14:textId="2D6E03A9" w:rsidR="00A27979" w:rsidRPr="00C256DD" w:rsidRDefault="0350D704" w:rsidP="4A310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</w:rPr>
      </w:pPr>
      <w:r w:rsidRPr="00C256DD">
        <w:rPr>
          <w:rFonts w:ascii="Brown" w:hAnsi="Brown"/>
        </w:rPr>
        <w:t xml:space="preserve">The Winner(s) will be drawn in the Centre Management Office by the Mildura Central Centre Management Team </w:t>
      </w:r>
      <w:r w:rsidR="008E263F" w:rsidRPr="00C256DD">
        <w:rPr>
          <w:rFonts w:ascii="Brown" w:hAnsi="Brown"/>
        </w:rPr>
        <w:t xml:space="preserve">each </w:t>
      </w:r>
      <w:r w:rsidR="008E263F" w:rsidRPr="00A82200">
        <w:rPr>
          <w:rFonts w:ascii="Brown" w:hAnsi="Brown"/>
        </w:rPr>
        <w:t>day</w:t>
      </w:r>
      <w:r w:rsidR="00BD0BE3" w:rsidRPr="00A82200">
        <w:rPr>
          <w:rFonts w:ascii="Brown" w:hAnsi="Brown"/>
        </w:rPr>
        <w:t xml:space="preserve"> at </w:t>
      </w:r>
      <w:r w:rsidR="00A82200" w:rsidRPr="00A82200">
        <w:rPr>
          <w:rFonts w:ascii="Brown" w:hAnsi="Brown"/>
        </w:rPr>
        <w:t>5</w:t>
      </w:r>
      <w:r w:rsidR="00BD0BE3" w:rsidRPr="00A82200">
        <w:rPr>
          <w:rFonts w:ascii="Brown" w:hAnsi="Brown"/>
        </w:rPr>
        <w:t>:00</w:t>
      </w:r>
      <w:r w:rsidR="00A82200" w:rsidRPr="00A82200">
        <w:rPr>
          <w:rFonts w:ascii="Brown" w:hAnsi="Brown"/>
        </w:rPr>
        <w:t>p</w:t>
      </w:r>
      <w:r w:rsidR="00BD0BE3" w:rsidRPr="00A82200">
        <w:rPr>
          <w:rFonts w:ascii="Brown" w:hAnsi="Brown"/>
        </w:rPr>
        <w:t>m</w:t>
      </w:r>
      <w:r w:rsidRPr="00A82200">
        <w:rPr>
          <w:rFonts w:ascii="Brown" w:hAnsi="Brown"/>
        </w:rPr>
        <w:t>.</w:t>
      </w:r>
    </w:p>
    <w:p w14:paraId="3EE0B2E8" w14:textId="791E7659" w:rsidR="00A27979" w:rsidRPr="00C256DD" w:rsidRDefault="00A27979" w:rsidP="00A279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C256DD">
        <w:rPr>
          <w:rFonts w:ascii="Brown" w:hAnsi="Brown"/>
          <w:szCs w:val="20"/>
        </w:rPr>
        <w:t>The Winner(s) will be contacted via phone or email by the Mildura Central Centre Management Team with instructions on how/ when to collect their prize.</w:t>
      </w:r>
    </w:p>
    <w:p w14:paraId="2BE00FFD" w14:textId="77777777" w:rsidR="00020D99" w:rsidRPr="00C256DD" w:rsidRDefault="00020D99" w:rsidP="0041332A">
      <w:pPr>
        <w:autoSpaceDE w:val="0"/>
        <w:autoSpaceDN w:val="0"/>
        <w:adjustRightInd w:val="0"/>
        <w:spacing w:after="0"/>
        <w:rPr>
          <w:rFonts w:ascii="Brown" w:hAnsi="Brown" w:cs="Arial"/>
          <w:b/>
          <w:bCs/>
          <w:szCs w:val="20"/>
          <w:u w:val="single"/>
        </w:rPr>
      </w:pPr>
    </w:p>
    <w:p w14:paraId="539BDA6C" w14:textId="4ADD2F4A" w:rsidR="005073EB" w:rsidRPr="001F69D9" w:rsidRDefault="005073EB" w:rsidP="0041332A">
      <w:pPr>
        <w:autoSpaceDE w:val="0"/>
        <w:autoSpaceDN w:val="0"/>
        <w:adjustRightInd w:val="0"/>
        <w:spacing w:after="0"/>
        <w:rPr>
          <w:rFonts w:ascii="Brown" w:hAnsi="Brown" w:cs="Arial"/>
          <w:b/>
          <w:bCs/>
          <w:szCs w:val="20"/>
          <w:u w:val="single"/>
        </w:rPr>
      </w:pPr>
      <w:r w:rsidRPr="001F69D9">
        <w:rPr>
          <w:rFonts w:ascii="Brown" w:hAnsi="Brown" w:cs="Arial"/>
          <w:b/>
          <w:bCs/>
          <w:szCs w:val="20"/>
          <w:u w:val="single"/>
        </w:rPr>
        <w:t>ADDITIONAL TERMS &amp; CONDITIONS</w:t>
      </w:r>
    </w:p>
    <w:p w14:paraId="6168F26A" w14:textId="115DCF81" w:rsidR="00D12C68" w:rsidRPr="001F69D9" w:rsidRDefault="00D12C68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It is free of charge to </w:t>
      </w:r>
      <w:r w:rsidR="007958CF" w:rsidRPr="001F69D9">
        <w:rPr>
          <w:rFonts w:ascii="Brown" w:hAnsi="Brown" w:cs="Arial"/>
          <w:szCs w:val="20"/>
        </w:rPr>
        <w:t>enter</w:t>
      </w:r>
      <w:r w:rsidRPr="001F69D9">
        <w:rPr>
          <w:rFonts w:ascii="Brown" w:hAnsi="Brown" w:cs="Arial"/>
          <w:szCs w:val="20"/>
        </w:rPr>
        <w:t xml:space="preserve"> Promotion.</w:t>
      </w:r>
    </w:p>
    <w:p w14:paraId="1F563D57" w14:textId="6B2FEA0B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The Promotion item is not transferable, changeable, or redeemable for cash.</w:t>
      </w:r>
    </w:p>
    <w:p w14:paraId="0F27FA71" w14:textId="0BD8B8CA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The Promoter reserves the right to allow or disallow entries </w:t>
      </w:r>
      <w:r w:rsidR="00D12C68" w:rsidRPr="001F69D9">
        <w:rPr>
          <w:rFonts w:ascii="Brown" w:hAnsi="Brown" w:cs="Arial"/>
          <w:szCs w:val="20"/>
        </w:rPr>
        <w:t>at</w:t>
      </w:r>
      <w:r w:rsidRPr="001F69D9">
        <w:rPr>
          <w:rFonts w:ascii="Brown" w:hAnsi="Brown" w:cs="Arial"/>
          <w:szCs w:val="20"/>
        </w:rPr>
        <w:t xml:space="preserve"> its absolute discretion and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without reason.</w:t>
      </w:r>
    </w:p>
    <w:p w14:paraId="0BBF732E" w14:textId="4EEF0FCA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If an entrant </w:t>
      </w:r>
      <w:r w:rsidR="00D12C68" w:rsidRPr="001F69D9">
        <w:rPr>
          <w:rFonts w:ascii="Brown" w:hAnsi="Brown" w:cs="Arial"/>
          <w:szCs w:val="20"/>
        </w:rPr>
        <w:t>is unable to redeem</w:t>
      </w:r>
      <w:r w:rsidRPr="001F69D9">
        <w:rPr>
          <w:rFonts w:ascii="Brown" w:hAnsi="Brown" w:cs="Arial"/>
          <w:szCs w:val="20"/>
        </w:rPr>
        <w:t xml:space="preserve"> the offer</w:t>
      </w:r>
      <w:r w:rsidR="00D12C68" w:rsidRPr="001F69D9">
        <w:rPr>
          <w:rFonts w:ascii="Brown" w:hAnsi="Brown" w:cs="Arial"/>
          <w:szCs w:val="20"/>
        </w:rPr>
        <w:t xml:space="preserve"> for any reason</w:t>
      </w:r>
      <w:r w:rsidR="00AB688F" w:rsidRPr="001F69D9">
        <w:rPr>
          <w:rFonts w:ascii="Brown" w:hAnsi="Brown" w:cs="Arial"/>
          <w:szCs w:val="20"/>
        </w:rPr>
        <w:t xml:space="preserve">, </w:t>
      </w:r>
      <w:r w:rsidRPr="001F69D9">
        <w:rPr>
          <w:rFonts w:ascii="Brown" w:hAnsi="Brown" w:cs="Arial"/>
          <w:szCs w:val="20"/>
        </w:rPr>
        <w:t xml:space="preserve">no compensation </w:t>
      </w:r>
      <w:r w:rsidR="00D12C68" w:rsidRPr="001F69D9">
        <w:rPr>
          <w:rFonts w:ascii="Brown" w:hAnsi="Brown" w:cs="Arial"/>
          <w:szCs w:val="20"/>
        </w:rPr>
        <w:t>is</w:t>
      </w:r>
      <w:r w:rsidRPr="001F69D9">
        <w:rPr>
          <w:rFonts w:ascii="Brown" w:hAnsi="Brown" w:cs="Arial"/>
          <w:szCs w:val="20"/>
        </w:rPr>
        <w:t xml:space="preserve"> payable.</w:t>
      </w:r>
    </w:p>
    <w:p w14:paraId="3AF443D7" w14:textId="1A249FA1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Failure by the Promoter to enforce any of its rights at any stage does not constitute a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waiver of those rights.</w:t>
      </w:r>
    </w:p>
    <w:p w14:paraId="44959D45" w14:textId="3734DC43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All decisions made by the Promoter, its employees or agents are final, and no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correspondence will be entered.</w:t>
      </w:r>
    </w:p>
    <w:p w14:paraId="56E096A6" w14:textId="576D08AC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The Promoter may amend, suspend, or cancel any aspect of the Promotion (including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any offering) at any time at its sole discretion.</w:t>
      </w:r>
    </w:p>
    <w:p w14:paraId="01003CDE" w14:textId="3AFAF8B2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Except for any liability that cannot be excluded by law, the Promoter (including its</w:t>
      </w:r>
    </w:p>
    <w:p w14:paraId="012BCCF8" w14:textId="77777777" w:rsidR="001D37B7" w:rsidRPr="001F69D9" w:rsidRDefault="001D37B7" w:rsidP="0041332A">
      <w:pPr>
        <w:pStyle w:val="ListParagraph"/>
        <w:autoSpaceDE w:val="0"/>
        <w:autoSpaceDN w:val="0"/>
        <w:adjustRightInd w:val="0"/>
        <w:spacing w:after="0"/>
        <w:ind w:left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officers, directors, shareholders, employees, advisors, assignees, agents, licensees,</w:t>
      </w:r>
    </w:p>
    <w:p w14:paraId="0863020B" w14:textId="77777777" w:rsidR="001D37B7" w:rsidRPr="001F69D9" w:rsidRDefault="001D37B7" w:rsidP="0041332A">
      <w:pPr>
        <w:pStyle w:val="ListParagraph"/>
        <w:autoSpaceDE w:val="0"/>
        <w:autoSpaceDN w:val="0"/>
        <w:adjustRightInd w:val="0"/>
        <w:spacing w:after="0"/>
        <w:ind w:left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representatives, </w:t>
      </w:r>
      <w:proofErr w:type="gramStart"/>
      <w:r w:rsidRPr="001F69D9">
        <w:rPr>
          <w:rFonts w:ascii="Brown" w:hAnsi="Brown" w:cs="Arial"/>
          <w:szCs w:val="20"/>
        </w:rPr>
        <w:t>advertising</w:t>
      </w:r>
      <w:proofErr w:type="gramEnd"/>
      <w:r w:rsidRPr="001F69D9">
        <w:rPr>
          <w:rFonts w:ascii="Brown" w:hAnsi="Brown" w:cs="Arial"/>
          <w:szCs w:val="20"/>
        </w:rPr>
        <w:t xml:space="preserve"> and promotional agencies), excludes all liability (including</w:t>
      </w:r>
    </w:p>
    <w:p w14:paraId="59520498" w14:textId="77777777" w:rsidR="001D37B7" w:rsidRPr="001F69D9" w:rsidRDefault="001D37B7" w:rsidP="0041332A">
      <w:pPr>
        <w:pStyle w:val="ListParagraph"/>
        <w:autoSpaceDE w:val="0"/>
        <w:autoSpaceDN w:val="0"/>
        <w:adjustRightInd w:val="0"/>
        <w:spacing w:after="0"/>
        <w:ind w:left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negligence), for any personal injury or any loss or damage (including loss of opportunity),</w:t>
      </w:r>
    </w:p>
    <w:p w14:paraId="6D646988" w14:textId="24985CF4" w:rsidR="001D37B7" w:rsidRPr="00C256DD" w:rsidRDefault="001D37B7" w:rsidP="00C256DD">
      <w:pPr>
        <w:pStyle w:val="ListParagraph"/>
        <w:autoSpaceDE w:val="0"/>
        <w:autoSpaceDN w:val="0"/>
        <w:adjustRightInd w:val="0"/>
        <w:spacing w:after="0"/>
        <w:ind w:left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whether direct, indirect, </w:t>
      </w:r>
      <w:proofErr w:type="gramStart"/>
      <w:r w:rsidRPr="001F69D9">
        <w:rPr>
          <w:rFonts w:ascii="Brown" w:hAnsi="Brown" w:cs="Arial"/>
          <w:szCs w:val="20"/>
        </w:rPr>
        <w:t>special</w:t>
      </w:r>
      <w:proofErr w:type="gramEnd"/>
      <w:r w:rsidRPr="001F69D9">
        <w:rPr>
          <w:rFonts w:ascii="Brown" w:hAnsi="Brown" w:cs="Arial"/>
          <w:szCs w:val="20"/>
        </w:rPr>
        <w:t xml:space="preserve"> or consequential, arising in any way out of the</w:t>
      </w:r>
      <w:r w:rsidR="00C256DD">
        <w:rPr>
          <w:rFonts w:ascii="Brown" w:hAnsi="Brown" w:cs="Arial"/>
          <w:szCs w:val="20"/>
        </w:rPr>
        <w:t xml:space="preserve"> </w:t>
      </w:r>
      <w:r w:rsidRPr="00C256DD">
        <w:rPr>
          <w:rFonts w:ascii="Brown" w:hAnsi="Brown" w:cs="Arial"/>
          <w:szCs w:val="20"/>
        </w:rPr>
        <w:t>Promotion, including, but not limited to, where attributable to any of the following:</w:t>
      </w:r>
    </w:p>
    <w:p w14:paraId="44260187" w14:textId="069F1420" w:rsidR="001D37B7" w:rsidRPr="001F69D9" w:rsidRDefault="001D37B7" w:rsidP="004133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1134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any technical difficulties or equipment malfunction (whether or not under the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Promoter's control</w:t>
      </w:r>
      <w:proofErr w:type="gramStart"/>
      <w:r w:rsidRPr="001F69D9">
        <w:rPr>
          <w:rFonts w:ascii="Brown" w:hAnsi="Brown" w:cs="Arial"/>
          <w:szCs w:val="20"/>
        </w:rPr>
        <w:t>);</w:t>
      </w:r>
      <w:proofErr w:type="gramEnd"/>
    </w:p>
    <w:p w14:paraId="01156539" w14:textId="56B27556" w:rsidR="001D37B7" w:rsidRPr="001F69D9" w:rsidRDefault="001D37B7" w:rsidP="004133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1134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any theft, unauthorized access or third party </w:t>
      </w:r>
      <w:proofErr w:type="gramStart"/>
      <w:r w:rsidRPr="001F69D9">
        <w:rPr>
          <w:rFonts w:ascii="Brown" w:hAnsi="Brown" w:cs="Arial"/>
          <w:szCs w:val="20"/>
        </w:rPr>
        <w:t>interference;</w:t>
      </w:r>
      <w:proofErr w:type="gramEnd"/>
    </w:p>
    <w:p w14:paraId="2CD8F2A2" w14:textId="3D38C256" w:rsidR="001D37B7" w:rsidRPr="001F69D9" w:rsidRDefault="001D37B7" w:rsidP="004133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1134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any Promotion claim that is late, lost, altered, damaged or </w:t>
      </w:r>
      <w:proofErr w:type="gramStart"/>
      <w:r w:rsidRPr="001F69D9">
        <w:rPr>
          <w:rFonts w:ascii="Brown" w:hAnsi="Brown" w:cs="Arial"/>
          <w:szCs w:val="20"/>
        </w:rPr>
        <w:t>misdirected;</w:t>
      </w:r>
      <w:proofErr w:type="gramEnd"/>
    </w:p>
    <w:p w14:paraId="19E0E9CD" w14:textId="4650BD7A" w:rsidR="001D37B7" w:rsidRPr="001F69D9" w:rsidRDefault="001D37B7" w:rsidP="004133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1134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any variation in the </w:t>
      </w:r>
      <w:proofErr w:type="gramStart"/>
      <w:r w:rsidRPr="001F69D9">
        <w:rPr>
          <w:rFonts w:ascii="Brown" w:hAnsi="Brown" w:cs="Arial"/>
          <w:szCs w:val="20"/>
        </w:rPr>
        <w:t>Promotion;</w:t>
      </w:r>
      <w:proofErr w:type="gramEnd"/>
    </w:p>
    <w:p w14:paraId="227344FF" w14:textId="79F06701" w:rsidR="001D37B7" w:rsidRPr="001F69D9" w:rsidRDefault="001D37B7" w:rsidP="004133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1134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any tax liability incurred by a claimant or </w:t>
      </w:r>
      <w:proofErr w:type="gramStart"/>
      <w:r w:rsidRPr="001F69D9">
        <w:rPr>
          <w:rFonts w:ascii="Brown" w:hAnsi="Brown" w:cs="Arial"/>
          <w:szCs w:val="20"/>
        </w:rPr>
        <w:t>entrant;</w:t>
      </w:r>
      <w:proofErr w:type="gramEnd"/>
      <w:r w:rsidRPr="001F69D9">
        <w:rPr>
          <w:rFonts w:ascii="Brown" w:hAnsi="Brown" w:cs="Arial"/>
          <w:szCs w:val="20"/>
        </w:rPr>
        <w:t xml:space="preserve"> or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use of the Promotion.</w:t>
      </w:r>
    </w:p>
    <w:p w14:paraId="1285D2BD" w14:textId="0CB0454E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As a condition of participating in the Promotion, the entrants indemnify the Promoter,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all organisers, sponsors and all other persons and organisations associated in any way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 xml:space="preserve">with the promotion against all claims, damages, liabilities, </w:t>
      </w:r>
      <w:proofErr w:type="gramStart"/>
      <w:r w:rsidRPr="001F69D9">
        <w:rPr>
          <w:rFonts w:ascii="Brown" w:hAnsi="Brown" w:cs="Arial"/>
          <w:szCs w:val="20"/>
        </w:rPr>
        <w:t>costs</w:t>
      </w:r>
      <w:proofErr w:type="gramEnd"/>
      <w:r w:rsidRPr="001F69D9">
        <w:rPr>
          <w:rFonts w:ascii="Brown" w:hAnsi="Brown" w:cs="Arial"/>
          <w:szCs w:val="20"/>
        </w:rPr>
        <w:t xml:space="preserve"> and expenses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(including legal fees on a solicitor and client basis) which an entrant may incur arising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out of their participation in the Promotion and/or redeeming the Promotion, howsoever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caused.</w:t>
      </w:r>
    </w:p>
    <w:p w14:paraId="5066459A" w14:textId="77777777" w:rsidR="002968D0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The Promoter collects and holds personal information provided by entrants for the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 xml:space="preserve">purposes of this Promotion, and to advise details of further promotions by mail, </w:t>
      </w:r>
      <w:proofErr w:type="spellStart"/>
      <w:r w:rsidRPr="001F69D9">
        <w:rPr>
          <w:rFonts w:ascii="Brown" w:hAnsi="Brown" w:cs="Arial"/>
          <w:szCs w:val="20"/>
        </w:rPr>
        <w:t>email,or</w:t>
      </w:r>
      <w:proofErr w:type="spellEnd"/>
      <w:r w:rsidRPr="001F69D9">
        <w:rPr>
          <w:rFonts w:ascii="Brown" w:hAnsi="Brown" w:cs="Arial"/>
          <w:szCs w:val="20"/>
        </w:rPr>
        <w:t xml:space="preserve"> text. You will always be given the right to opt out of receiving further communications.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Failure to provide requested personal information may disqualify a person from being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able to receive the offer, personal information provided by entrants will be held by the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Promoter at the address specified in clause 16 below. Under the Privacy Act 1993,</w:t>
      </w:r>
      <w:r w:rsidR="00D779ED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entrants have the right to access and correct any such personal information.</w:t>
      </w:r>
    </w:p>
    <w:p w14:paraId="3BDCF9E1" w14:textId="00CD4A7F" w:rsidR="001D37B7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>Entrants</w:t>
      </w:r>
      <w:r w:rsidR="00D12C68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>may access and request correction of any of the details about them held by the Promoter</w:t>
      </w:r>
      <w:r w:rsidR="002968D0" w:rsidRPr="001F69D9">
        <w:rPr>
          <w:rFonts w:ascii="Brown" w:hAnsi="Brown" w:cs="Arial"/>
          <w:szCs w:val="20"/>
        </w:rPr>
        <w:t xml:space="preserve"> </w:t>
      </w:r>
      <w:r w:rsidRPr="001F69D9">
        <w:rPr>
          <w:rFonts w:ascii="Brown" w:hAnsi="Brown" w:cs="Arial"/>
          <w:szCs w:val="20"/>
        </w:rPr>
        <w:t xml:space="preserve">by sending an email to </w:t>
      </w:r>
      <w:hyperlink r:id="rId15" w:history="1">
        <w:r w:rsidR="00A55A3B" w:rsidRPr="002961D3">
          <w:rPr>
            <w:rStyle w:val="Hyperlink"/>
            <w:rFonts w:ascii="Brown" w:hAnsi="Brown" w:cs="Arial"/>
            <w:spacing w:val="4"/>
            <w:szCs w:val="20"/>
            <w:shd w:val="clear" w:color="auto" w:fill="FFFFFF"/>
          </w:rPr>
          <w:t>mildurainfo@retprogroup.com.au</w:t>
        </w:r>
      </w:hyperlink>
      <w:r w:rsidR="002968D0" w:rsidRPr="001F69D9">
        <w:rPr>
          <w:rFonts w:ascii="Brown" w:hAnsi="Brown"/>
          <w:szCs w:val="20"/>
        </w:rPr>
        <w:t>.</w:t>
      </w:r>
    </w:p>
    <w:p w14:paraId="75C36B74" w14:textId="6AF94EDB" w:rsidR="00F152CC" w:rsidRPr="001F69D9" w:rsidRDefault="001D37B7" w:rsidP="004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Brown" w:hAnsi="Brown" w:cs="Arial"/>
          <w:szCs w:val="20"/>
        </w:rPr>
      </w:pPr>
      <w:r w:rsidRPr="001F69D9">
        <w:rPr>
          <w:rFonts w:ascii="Brown" w:hAnsi="Brown" w:cs="Arial"/>
          <w:szCs w:val="20"/>
        </w:rPr>
        <w:t xml:space="preserve">The Promoter is </w:t>
      </w:r>
      <w:r w:rsidR="002968D0" w:rsidRPr="001F69D9">
        <w:rPr>
          <w:rFonts w:ascii="Brown" w:hAnsi="Brown" w:cs="Arial"/>
          <w:szCs w:val="20"/>
        </w:rPr>
        <w:t>Mildura Central</w:t>
      </w:r>
      <w:r w:rsidRPr="001F69D9">
        <w:rPr>
          <w:rFonts w:ascii="Brown" w:hAnsi="Brown" w:cs="Arial"/>
          <w:szCs w:val="20"/>
        </w:rPr>
        <w:t xml:space="preserve"> Shopping Centre located at </w:t>
      </w:r>
      <w:r w:rsidR="002968D0" w:rsidRPr="001F69D9">
        <w:rPr>
          <w:rFonts w:ascii="Brown" w:hAnsi="Brown" w:cs="Arial"/>
          <w:szCs w:val="20"/>
        </w:rPr>
        <w:t>Cnr 15</w:t>
      </w:r>
      <w:r w:rsidR="002968D0" w:rsidRPr="001F69D9">
        <w:rPr>
          <w:rFonts w:ascii="Brown" w:hAnsi="Brown" w:cs="Arial"/>
          <w:szCs w:val="20"/>
          <w:vertAlign w:val="superscript"/>
        </w:rPr>
        <w:t>th</w:t>
      </w:r>
      <w:r w:rsidR="002968D0" w:rsidRPr="001F69D9">
        <w:rPr>
          <w:rFonts w:ascii="Brown" w:hAnsi="Brown" w:cs="Arial"/>
          <w:szCs w:val="20"/>
        </w:rPr>
        <w:t xml:space="preserve"> Street &amp; Deakin Avenue, Mildura, VIC, 3500.</w:t>
      </w:r>
      <w:r w:rsidR="008957CB" w:rsidRPr="001F69D9">
        <w:rPr>
          <w:rFonts w:ascii="Brown" w:hAnsi="Brown" w:cs="Arial"/>
          <w:szCs w:val="20"/>
        </w:rPr>
        <w:t xml:space="preserve"> ABN: </w:t>
      </w:r>
      <w:r w:rsidR="008957CB" w:rsidRPr="001F69D9">
        <w:rPr>
          <w:rFonts w:ascii="Brown" w:eastAsia="Times New Roman" w:hAnsi="Brown" w:cs="Times New Roman"/>
          <w:szCs w:val="20"/>
          <w:bdr w:val="none" w:sz="0" w:space="0" w:color="auto" w:frame="1"/>
          <w:lang w:eastAsia="en-GB"/>
        </w:rPr>
        <w:t>72 943 640 440.</w:t>
      </w:r>
    </w:p>
    <w:sectPr w:rsidR="00F152CC" w:rsidRPr="001F69D9" w:rsidSect="005073EB">
      <w:headerReference w:type="default" r:id="rId1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70F9" w14:textId="77777777" w:rsidR="0000481C" w:rsidRDefault="0000481C" w:rsidP="00D779ED">
      <w:pPr>
        <w:spacing w:after="0" w:line="240" w:lineRule="auto"/>
      </w:pPr>
      <w:r>
        <w:separator/>
      </w:r>
    </w:p>
  </w:endnote>
  <w:endnote w:type="continuationSeparator" w:id="0">
    <w:p w14:paraId="4F9DD82A" w14:textId="77777777" w:rsidR="0000481C" w:rsidRDefault="0000481C" w:rsidP="00D779ED">
      <w:pPr>
        <w:spacing w:after="0" w:line="240" w:lineRule="auto"/>
      </w:pPr>
      <w:r>
        <w:continuationSeparator/>
      </w:r>
    </w:p>
  </w:endnote>
  <w:endnote w:type="continuationNotice" w:id="1">
    <w:p w14:paraId="7F53726F" w14:textId="77777777" w:rsidR="0000481C" w:rsidRDefault="000048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Brown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B3C0" w14:textId="77777777" w:rsidR="0000481C" w:rsidRDefault="0000481C" w:rsidP="00D779ED">
      <w:pPr>
        <w:spacing w:after="0" w:line="240" w:lineRule="auto"/>
      </w:pPr>
      <w:r>
        <w:separator/>
      </w:r>
    </w:p>
  </w:footnote>
  <w:footnote w:type="continuationSeparator" w:id="0">
    <w:p w14:paraId="5819F54B" w14:textId="77777777" w:rsidR="0000481C" w:rsidRDefault="0000481C" w:rsidP="00D779ED">
      <w:pPr>
        <w:spacing w:after="0" w:line="240" w:lineRule="auto"/>
      </w:pPr>
      <w:r>
        <w:continuationSeparator/>
      </w:r>
    </w:p>
  </w:footnote>
  <w:footnote w:type="continuationNotice" w:id="1">
    <w:p w14:paraId="266EA1D3" w14:textId="77777777" w:rsidR="0000481C" w:rsidRDefault="000048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3D9D" w14:textId="18884C09" w:rsidR="00D779ED" w:rsidRPr="0041332A" w:rsidRDefault="002968D0" w:rsidP="0041332A">
    <w:pPr>
      <w:pStyle w:val="Header"/>
      <w:jc w:val="center"/>
      <w:rPr>
        <w:rFonts w:ascii="Brown" w:hAnsi="Brown"/>
        <w:noProof/>
        <w:sz w:val="16"/>
        <w:szCs w:val="16"/>
      </w:rPr>
    </w:pPr>
    <w:r w:rsidRPr="0041332A">
      <w:rPr>
        <w:rFonts w:ascii="Brown" w:hAnsi="Brown"/>
        <w:noProof/>
        <w:sz w:val="16"/>
        <w:szCs w:val="16"/>
      </w:rPr>
      <w:t>MILDURA CENTRAL</w:t>
    </w:r>
    <w:r w:rsidR="00645A94">
      <w:rPr>
        <w:rFonts w:ascii="Brown" w:hAnsi="Brown"/>
        <w:noProof/>
        <w:sz w:val="16"/>
        <w:szCs w:val="16"/>
      </w:rPr>
      <w:t xml:space="preserve"> </w:t>
    </w:r>
    <w:r w:rsidR="007A6C3A">
      <w:rPr>
        <w:rFonts w:ascii="Brown" w:hAnsi="Brown"/>
        <w:noProof/>
        <w:sz w:val="16"/>
        <w:szCs w:val="16"/>
      </w:rPr>
      <w:t>24 DAYS OF CHRISTMAS</w:t>
    </w:r>
    <w:r w:rsidR="00B57861">
      <w:rPr>
        <w:rFonts w:ascii="Brown" w:hAnsi="Brown"/>
        <w:noProof/>
        <w:sz w:val="16"/>
        <w:szCs w:val="16"/>
      </w:rPr>
      <w:t xml:space="preserve"> </w:t>
    </w:r>
    <w:r w:rsidR="00D779ED" w:rsidRPr="0041332A">
      <w:rPr>
        <w:rFonts w:ascii="Brown" w:hAnsi="Brown"/>
        <w:noProof/>
        <w:sz w:val="16"/>
        <w:szCs w:val="16"/>
      </w:rPr>
      <w:t>(</w:t>
    </w:r>
    <w:r w:rsidR="003A3635">
      <w:rPr>
        <w:rFonts w:ascii="Brown" w:hAnsi="Brown"/>
        <w:noProof/>
        <w:sz w:val="16"/>
        <w:szCs w:val="16"/>
      </w:rPr>
      <w:t>2023</w:t>
    </w:r>
    <w:r w:rsidR="00B57861">
      <w:rPr>
        <w:rFonts w:ascii="Brown" w:hAnsi="Brown"/>
        <w:noProof/>
        <w:sz w:val="16"/>
        <w:szCs w:val="16"/>
      </w:rPr>
      <w:t>)</w:t>
    </w:r>
    <w:r w:rsidR="00D779ED" w:rsidRPr="0041332A">
      <w:rPr>
        <w:rFonts w:ascii="Brown" w:hAnsi="Brown"/>
        <w:sz w:val="16"/>
        <w:szCs w:val="16"/>
      </w:rPr>
      <w:t xml:space="preserve"> TERMS AND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1832"/>
    <w:multiLevelType w:val="hybridMultilevel"/>
    <w:tmpl w:val="FAA2C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CF1"/>
    <w:multiLevelType w:val="hybridMultilevel"/>
    <w:tmpl w:val="0DC8F35E"/>
    <w:lvl w:ilvl="0" w:tplc="506C9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35289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B7A"/>
    <w:multiLevelType w:val="hybridMultilevel"/>
    <w:tmpl w:val="F76CACC6"/>
    <w:lvl w:ilvl="0" w:tplc="506C94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AFE"/>
    <w:multiLevelType w:val="multilevel"/>
    <w:tmpl w:val="0C2E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11E36"/>
    <w:multiLevelType w:val="hybridMultilevel"/>
    <w:tmpl w:val="61489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6AE24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430B3D2">
      <w:start w:val="9"/>
      <w:numFmt w:val="decimal"/>
      <w:lvlText w:val="%3"/>
      <w:lvlJc w:val="left"/>
      <w:pPr>
        <w:ind w:left="2340" w:hanging="360"/>
      </w:pPr>
      <w:rPr>
        <w:rFonts w:hint="default"/>
        <w:color w:val="auto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DB1"/>
    <w:multiLevelType w:val="hybridMultilevel"/>
    <w:tmpl w:val="03EE12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23BC"/>
    <w:multiLevelType w:val="hybridMultilevel"/>
    <w:tmpl w:val="478069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624"/>
    <w:multiLevelType w:val="hybridMultilevel"/>
    <w:tmpl w:val="DD1C33DC"/>
    <w:lvl w:ilvl="0" w:tplc="506C94C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5333E1"/>
    <w:multiLevelType w:val="multilevel"/>
    <w:tmpl w:val="D91E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C637A"/>
    <w:multiLevelType w:val="hybridMultilevel"/>
    <w:tmpl w:val="23667B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3452">
    <w:abstractNumId w:val="6"/>
  </w:num>
  <w:num w:numId="2" w16cid:durableId="1292831547">
    <w:abstractNumId w:val="1"/>
  </w:num>
  <w:num w:numId="3" w16cid:durableId="2002001764">
    <w:abstractNumId w:val="4"/>
  </w:num>
  <w:num w:numId="4" w16cid:durableId="1352300831">
    <w:abstractNumId w:val="2"/>
  </w:num>
  <w:num w:numId="5" w16cid:durableId="1856387136">
    <w:abstractNumId w:val="7"/>
  </w:num>
  <w:num w:numId="6" w16cid:durableId="1796943706">
    <w:abstractNumId w:val="5"/>
  </w:num>
  <w:num w:numId="7" w16cid:durableId="1389304695">
    <w:abstractNumId w:val="8"/>
  </w:num>
  <w:num w:numId="8" w16cid:durableId="1223367743">
    <w:abstractNumId w:val="3"/>
  </w:num>
  <w:num w:numId="9" w16cid:durableId="1760983273">
    <w:abstractNumId w:val="9"/>
  </w:num>
  <w:num w:numId="10" w16cid:durableId="199683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B7"/>
    <w:rsid w:val="0000481C"/>
    <w:rsid w:val="00020D99"/>
    <w:rsid w:val="00022090"/>
    <w:rsid w:val="00023EEF"/>
    <w:rsid w:val="000620FD"/>
    <w:rsid w:val="000863FB"/>
    <w:rsid w:val="000949FA"/>
    <w:rsid w:val="001850B5"/>
    <w:rsid w:val="00185CBB"/>
    <w:rsid w:val="001B34AB"/>
    <w:rsid w:val="001C418A"/>
    <w:rsid w:val="001C44F4"/>
    <w:rsid w:val="001D37B7"/>
    <w:rsid w:val="001F69D9"/>
    <w:rsid w:val="00226511"/>
    <w:rsid w:val="002514D7"/>
    <w:rsid w:val="0025167C"/>
    <w:rsid w:val="002968D0"/>
    <w:rsid w:val="002A2A56"/>
    <w:rsid w:val="0031551C"/>
    <w:rsid w:val="00323615"/>
    <w:rsid w:val="003520FA"/>
    <w:rsid w:val="00366EE8"/>
    <w:rsid w:val="003927F6"/>
    <w:rsid w:val="003A3635"/>
    <w:rsid w:val="003B18C4"/>
    <w:rsid w:val="003F72D7"/>
    <w:rsid w:val="0041332A"/>
    <w:rsid w:val="00462573"/>
    <w:rsid w:val="00484003"/>
    <w:rsid w:val="004A47C7"/>
    <w:rsid w:val="004A7F49"/>
    <w:rsid w:val="004D0374"/>
    <w:rsid w:val="004E5604"/>
    <w:rsid w:val="005073EB"/>
    <w:rsid w:val="00510702"/>
    <w:rsid w:val="005702F7"/>
    <w:rsid w:val="0057775A"/>
    <w:rsid w:val="00581089"/>
    <w:rsid w:val="00584DA5"/>
    <w:rsid w:val="005A56DD"/>
    <w:rsid w:val="005B564E"/>
    <w:rsid w:val="005B79F3"/>
    <w:rsid w:val="005D6DDF"/>
    <w:rsid w:val="00601733"/>
    <w:rsid w:val="00627B14"/>
    <w:rsid w:val="00645A94"/>
    <w:rsid w:val="00655370"/>
    <w:rsid w:val="00666383"/>
    <w:rsid w:val="00673C19"/>
    <w:rsid w:val="0067473A"/>
    <w:rsid w:val="00696895"/>
    <w:rsid w:val="006C29E2"/>
    <w:rsid w:val="007620A3"/>
    <w:rsid w:val="007706CB"/>
    <w:rsid w:val="00776EAB"/>
    <w:rsid w:val="00781260"/>
    <w:rsid w:val="007958CF"/>
    <w:rsid w:val="007A6C3A"/>
    <w:rsid w:val="00810535"/>
    <w:rsid w:val="00892DB0"/>
    <w:rsid w:val="008957CB"/>
    <w:rsid w:val="008D78B7"/>
    <w:rsid w:val="008E263F"/>
    <w:rsid w:val="00924DE4"/>
    <w:rsid w:val="00996CFC"/>
    <w:rsid w:val="009A5232"/>
    <w:rsid w:val="009B407E"/>
    <w:rsid w:val="009C6C3A"/>
    <w:rsid w:val="009D449B"/>
    <w:rsid w:val="009F015C"/>
    <w:rsid w:val="00A0392B"/>
    <w:rsid w:val="00A27979"/>
    <w:rsid w:val="00A302DF"/>
    <w:rsid w:val="00A55A3B"/>
    <w:rsid w:val="00A82200"/>
    <w:rsid w:val="00A9453D"/>
    <w:rsid w:val="00AA412F"/>
    <w:rsid w:val="00AB688F"/>
    <w:rsid w:val="00AD405B"/>
    <w:rsid w:val="00B30BC1"/>
    <w:rsid w:val="00B57861"/>
    <w:rsid w:val="00B905AF"/>
    <w:rsid w:val="00BC1116"/>
    <w:rsid w:val="00BD0BE3"/>
    <w:rsid w:val="00C256DD"/>
    <w:rsid w:val="00C81C48"/>
    <w:rsid w:val="00C850F8"/>
    <w:rsid w:val="00C861D2"/>
    <w:rsid w:val="00CE1FA2"/>
    <w:rsid w:val="00CE424D"/>
    <w:rsid w:val="00D048F7"/>
    <w:rsid w:val="00D11573"/>
    <w:rsid w:val="00D12C68"/>
    <w:rsid w:val="00D23016"/>
    <w:rsid w:val="00D36918"/>
    <w:rsid w:val="00D779ED"/>
    <w:rsid w:val="00DD36E7"/>
    <w:rsid w:val="00DE5994"/>
    <w:rsid w:val="00DF69E4"/>
    <w:rsid w:val="00E36B15"/>
    <w:rsid w:val="00E41FAA"/>
    <w:rsid w:val="00E54431"/>
    <w:rsid w:val="00E96265"/>
    <w:rsid w:val="00EF1979"/>
    <w:rsid w:val="00F152CC"/>
    <w:rsid w:val="00F17BA8"/>
    <w:rsid w:val="00F2598E"/>
    <w:rsid w:val="00F51F07"/>
    <w:rsid w:val="00FC02EA"/>
    <w:rsid w:val="00FC3D89"/>
    <w:rsid w:val="0256ABDA"/>
    <w:rsid w:val="0350D704"/>
    <w:rsid w:val="057DE0C4"/>
    <w:rsid w:val="08234536"/>
    <w:rsid w:val="08BD423E"/>
    <w:rsid w:val="097EA1D0"/>
    <w:rsid w:val="0E8463BF"/>
    <w:rsid w:val="0F23D8A2"/>
    <w:rsid w:val="12500747"/>
    <w:rsid w:val="1501C83E"/>
    <w:rsid w:val="151CD362"/>
    <w:rsid w:val="16939378"/>
    <w:rsid w:val="1B5E9A2E"/>
    <w:rsid w:val="1D62D9BB"/>
    <w:rsid w:val="1F6E68CB"/>
    <w:rsid w:val="204E03A4"/>
    <w:rsid w:val="2081126F"/>
    <w:rsid w:val="22394939"/>
    <w:rsid w:val="22CABDEC"/>
    <w:rsid w:val="2575D86F"/>
    <w:rsid w:val="259D4C23"/>
    <w:rsid w:val="278E56FF"/>
    <w:rsid w:val="2B8BDB60"/>
    <w:rsid w:val="2BF47D12"/>
    <w:rsid w:val="3015707D"/>
    <w:rsid w:val="3220B65B"/>
    <w:rsid w:val="3386E7D7"/>
    <w:rsid w:val="33EB00BC"/>
    <w:rsid w:val="3474C78D"/>
    <w:rsid w:val="38983DBC"/>
    <w:rsid w:val="394838B0"/>
    <w:rsid w:val="3A71C518"/>
    <w:rsid w:val="3E23E068"/>
    <w:rsid w:val="41534A95"/>
    <w:rsid w:val="4225F7A5"/>
    <w:rsid w:val="45179651"/>
    <w:rsid w:val="479DEF93"/>
    <w:rsid w:val="47D82077"/>
    <w:rsid w:val="4A31098A"/>
    <w:rsid w:val="4DC8BDD3"/>
    <w:rsid w:val="4E9EADD1"/>
    <w:rsid w:val="5153918F"/>
    <w:rsid w:val="553B7EFC"/>
    <w:rsid w:val="55E980B7"/>
    <w:rsid w:val="563C5916"/>
    <w:rsid w:val="583A89B5"/>
    <w:rsid w:val="5A87B181"/>
    <w:rsid w:val="5BD1C2DE"/>
    <w:rsid w:val="5D86BB9C"/>
    <w:rsid w:val="5F0963A0"/>
    <w:rsid w:val="61732D71"/>
    <w:rsid w:val="6E9485FC"/>
    <w:rsid w:val="7299CC8F"/>
    <w:rsid w:val="7B0F8ABD"/>
    <w:rsid w:val="7CEA409F"/>
    <w:rsid w:val="7DE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A1B1"/>
  <w15:chartTrackingRefBased/>
  <w15:docId w15:val="{A337ABCC-967D-4A7E-A226-A710E849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C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ight">
    <w:name w:val="Normal (Light)"/>
    <w:basedOn w:val="Normal"/>
    <w:link w:val="NormalLightChar"/>
    <w:qFormat/>
    <w:rsid w:val="00F152CC"/>
    <w:rPr>
      <w:color w:val="14BED2" w:themeColor="background1"/>
    </w:rPr>
  </w:style>
  <w:style w:type="character" w:customStyle="1" w:styleId="NormalLightChar">
    <w:name w:val="Normal (Light) Char"/>
    <w:basedOn w:val="DefaultParagraphFont"/>
    <w:link w:val="NormalLight"/>
    <w:rsid w:val="00F152CC"/>
    <w:rPr>
      <w:rFonts w:ascii="Arial" w:hAnsi="Arial"/>
      <w:color w:val="14BED2" w:themeColor="background1"/>
      <w:sz w:val="20"/>
    </w:rPr>
  </w:style>
  <w:style w:type="paragraph" w:customStyle="1" w:styleId="NormalDark">
    <w:name w:val="Normal (Dark)"/>
    <w:basedOn w:val="Normal"/>
    <w:link w:val="NormalDarkChar"/>
    <w:qFormat/>
    <w:rsid w:val="00F152CC"/>
    <w:rPr>
      <w:color w:val="2832AA" w:themeColor="text1"/>
    </w:rPr>
  </w:style>
  <w:style w:type="character" w:customStyle="1" w:styleId="NormalDarkChar">
    <w:name w:val="Normal (Dark) Char"/>
    <w:basedOn w:val="DefaultParagraphFont"/>
    <w:link w:val="NormalDark"/>
    <w:rsid w:val="00F152CC"/>
    <w:rPr>
      <w:rFonts w:ascii="Arial" w:hAnsi="Arial"/>
      <w:color w:val="2832AA" w:themeColor="text1"/>
      <w:sz w:val="20"/>
    </w:rPr>
  </w:style>
  <w:style w:type="paragraph" w:styleId="ListParagraph">
    <w:name w:val="List Paragraph"/>
    <w:basedOn w:val="Normal"/>
    <w:uiPriority w:val="34"/>
    <w:qFormat/>
    <w:rsid w:val="001D3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3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E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77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ED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185C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107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bhifi.com.au/products/marley-stir-it-up-wireless-bluetooth-turntable?queryID=43725492ca995f95d82b276e99f2efbb&amp;objectID=39793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bhifi.com.au/products/apple-airpods-with-charging-case-2nd-gen?queryID=ed2a6dfc2be819b12f0df1cf1fbb89e4&amp;objectID=38110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bhifi.com.au/products/ffalcon-55-u63-4k-uhd-smart-tv-2023?queryID=52eaaefd49fc9f6f86973b8a49f5a3e4&amp;objectID=66023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ldurainfo@retprogroup.com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bhifi.com.au/products/ultimate-ears-boom-3-portable-bluetooth-speaker-night-black?queryID=b5ec0ef92285724b0387d1ba3c9a0eab&amp;objectID=336809" TargetMode="External"/></Relationships>
</file>

<file path=word/theme/theme1.xml><?xml version="1.0" encoding="utf-8"?>
<a:theme xmlns:a="http://schemas.openxmlformats.org/drawingml/2006/main" name="Retpro2015">
  <a:themeElements>
    <a:clrScheme name="Retpro 2015">
      <a:dk1>
        <a:srgbClr val="2832AA"/>
      </a:dk1>
      <a:lt1>
        <a:srgbClr val="14BED2"/>
      </a:lt1>
      <a:dk2>
        <a:srgbClr val="000000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3E977EF68CF41A8B7C18A940B74F7" ma:contentTypeVersion="14" ma:contentTypeDescription="Create a new document." ma:contentTypeScope="" ma:versionID="6732c660296a527c532754835872ee24">
  <xsd:schema xmlns:xsd="http://www.w3.org/2001/XMLSchema" xmlns:xs="http://www.w3.org/2001/XMLSchema" xmlns:p="http://schemas.microsoft.com/office/2006/metadata/properties" xmlns:ns2="406f74df-4031-43be-8a60-35dac1da8571" xmlns:ns3="dd8d910d-f614-40c8-828b-38dcbe5dda3e" targetNamespace="http://schemas.microsoft.com/office/2006/metadata/properties" ma:root="true" ma:fieldsID="3a80f8aabb9501c798511fc75929a3c7" ns2:_="" ns3:_="">
    <xsd:import namespace="406f74df-4031-43be-8a60-35dac1da8571"/>
    <xsd:import namespace="dd8d910d-f614-40c8-828b-38dcbe5dd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f74df-4031-43be-8a60-35dac1da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074869-928f-4cbd-bcb3-465400669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910d-f614-40c8-828b-38dcbe5dd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fbb6989-bfec-49de-b67d-7d6346311575}" ma:internalName="TaxCatchAll" ma:showField="CatchAllData" ma:web="dd8d910d-f614-40c8-828b-38dcbe5dd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d910d-f614-40c8-828b-38dcbe5dda3e" xsi:nil="true"/>
    <lcf76f155ced4ddcb4097134ff3c332f xmlns="406f74df-4031-43be-8a60-35dac1da85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DCA6-FF82-45A4-8C06-112E3E6F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f74df-4031-43be-8a60-35dac1da8571"/>
    <ds:schemaRef ds:uri="dd8d910d-f614-40c8-828b-38dcbe5d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6D5A9-3FD8-4C3C-A15A-16EE040C8D9B}">
  <ds:schemaRefs>
    <ds:schemaRef ds:uri="http://schemas.microsoft.com/office/2006/metadata/properties"/>
    <ds:schemaRef ds:uri="http://schemas.microsoft.com/office/infopath/2007/PartnerControls"/>
    <ds:schemaRef ds:uri="dd8d910d-f614-40c8-828b-38dcbe5dda3e"/>
    <ds:schemaRef ds:uri="406f74df-4031-43be-8a60-35dac1da8571"/>
  </ds:schemaRefs>
</ds:datastoreItem>
</file>

<file path=customXml/itemProps3.xml><?xml version="1.0" encoding="utf-8"?>
<ds:datastoreItem xmlns:ds="http://schemas.openxmlformats.org/officeDocument/2006/customXml" ds:itemID="{E3BA2BB6-8C9C-4222-88F2-6823F6125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415DB-3746-40B7-A6D8-F5331E66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mailto:mildurainfo@retprogroup.com.au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Manvir Dhaliwal</cp:lastModifiedBy>
  <cp:revision>2</cp:revision>
  <cp:lastPrinted>2023-11-29T02:10:00Z</cp:lastPrinted>
  <dcterms:created xsi:type="dcterms:W3CDTF">2023-11-30T03:05:00Z</dcterms:created>
  <dcterms:modified xsi:type="dcterms:W3CDTF">2023-11-30T03:05:00Z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0x01010022C3E977EF68CF41A8B7C18A940B74F7</vt:lpwstr>
  </property>
  <property fmtid="{D5CDD505-2E9C-101B-9397-08002B2CF9AE}" pid="3" name="MediaServiceImageTags">
    <vt:lpwstr/>
  </property>
</Properties>
</file>